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5ECD7B" w14:textId="36A409A1" w:rsidR="009E584F" w:rsidRPr="00805244" w:rsidRDefault="00AC7A3C" w:rsidP="003D0E1A">
      <w:pPr>
        <w:spacing w:line="276" w:lineRule="auto"/>
        <w:jc w:val="center"/>
        <w:rPr>
          <w:rFonts w:cs="Arial"/>
          <w:b/>
          <w:bCs/>
          <w:i/>
          <w:iCs/>
          <w:color w:val="FF0000"/>
          <w:szCs w:val="20"/>
        </w:rPr>
      </w:pPr>
      <w:r>
        <w:rPr>
          <w:noProof/>
        </w:rPr>
        <w:drawing>
          <wp:anchor distT="0" distB="0" distL="114935" distR="114935" simplePos="0" relativeHeight="251659264" behindDoc="0" locked="0" layoutInCell="1" allowOverlap="1" wp14:anchorId="4E124087" wp14:editId="203B841C">
            <wp:simplePos x="0" y="0"/>
            <wp:positionH relativeFrom="margin">
              <wp:align>center</wp:align>
            </wp:positionH>
            <wp:positionV relativeFrom="paragraph">
              <wp:posOffset>0</wp:posOffset>
            </wp:positionV>
            <wp:extent cx="900430" cy="889000"/>
            <wp:effectExtent l="0" t="0" r="0" b="6350"/>
            <wp:wrapNone/>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9"/>
                    <a:srcRect l="-21" t="-21" r="-21" b="-21"/>
                    <a:stretch>
                      <a:fillRect/>
                    </a:stretch>
                  </pic:blipFill>
                  <pic:spPr bwMode="auto">
                    <a:xfrm>
                      <a:off x="0" y="0"/>
                      <a:ext cx="900430" cy="889000"/>
                    </a:xfrm>
                    <a:prstGeom prst="rect">
                      <a:avLst/>
                    </a:prstGeom>
                  </pic:spPr>
                </pic:pic>
              </a:graphicData>
            </a:graphic>
          </wp:anchor>
        </w:drawing>
      </w:r>
    </w:p>
    <w:p w14:paraId="62FBE813" w14:textId="77777777" w:rsidR="00AC7A3C" w:rsidRDefault="00AC7A3C" w:rsidP="003D0E1A">
      <w:pPr>
        <w:spacing w:line="276" w:lineRule="auto"/>
        <w:jc w:val="center"/>
        <w:rPr>
          <w:rFonts w:cs="Arial"/>
          <w:b/>
          <w:bCs/>
          <w:i/>
          <w:iCs/>
          <w:color w:val="FF0000"/>
          <w:szCs w:val="20"/>
        </w:rPr>
      </w:pPr>
    </w:p>
    <w:p w14:paraId="75031B7B" w14:textId="77777777" w:rsidR="00AC7A3C" w:rsidRDefault="00AC7A3C" w:rsidP="003D0E1A">
      <w:pPr>
        <w:spacing w:line="276" w:lineRule="auto"/>
        <w:jc w:val="center"/>
        <w:rPr>
          <w:rFonts w:cs="Arial"/>
          <w:b/>
          <w:bCs/>
          <w:i/>
          <w:iCs/>
          <w:color w:val="FF0000"/>
          <w:szCs w:val="20"/>
        </w:rPr>
      </w:pPr>
    </w:p>
    <w:p w14:paraId="1342442F" w14:textId="77777777" w:rsidR="00AC7A3C" w:rsidRDefault="00AC7A3C" w:rsidP="003D0E1A">
      <w:pPr>
        <w:spacing w:line="276" w:lineRule="auto"/>
        <w:jc w:val="center"/>
        <w:rPr>
          <w:rFonts w:cs="Arial"/>
          <w:b/>
          <w:bCs/>
          <w:i/>
          <w:iCs/>
          <w:color w:val="FF0000"/>
          <w:szCs w:val="20"/>
        </w:rPr>
      </w:pPr>
    </w:p>
    <w:p w14:paraId="703E7458" w14:textId="77777777" w:rsidR="00AC7A3C" w:rsidRDefault="00AC7A3C" w:rsidP="003D0E1A">
      <w:pPr>
        <w:spacing w:line="276" w:lineRule="auto"/>
        <w:jc w:val="center"/>
        <w:rPr>
          <w:rFonts w:cs="Arial"/>
          <w:b/>
          <w:bCs/>
          <w:i/>
          <w:iCs/>
          <w:color w:val="FF0000"/>
          <w:szCs w:val="20"/>
        </w:rPr>
      </w:pPr>
    </w:p>
    <w:p w14:paraId="270259CB" w14:textId="77777777" w:rsidR="00AC7A3C" w:rsidRDefault="00AC7A3C" w:rsidP="003D0E1A">
      <w:pPr>
        <w:spacing w:line="276" w:lineRule="auto"/>
        <w:jc w:val="center"/>
        <w:rPr>
          <w:rFonts w:cs="Arial"/>
          <w:b/>
          <w:bCs/>
          <w:i/>
          <w:iCs/>
          <w:color w:val="FF0000"/>
          <w:szCs w:val="20"/>
        </w:rPr>
      </w:pPr>
    </w:p>
    <w:p w14:paraId="1DF27EB1"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MINISTÉRIO DA DEFESA</w:t>
      </w:r>
    </w:p>
    <w:p w14:paraId="7AF31055"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EXÉRCITO BRASILEIRO</w:t>
      </w:r>
    </w:p>
    <w:p w14:paraId="59C68A62"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4º BATALHÃO DE AVIAÇÃO DO EXÉRCITO</w:t>
      </w:r>
    </w:p>
    <w:p w14:paraId="30B7B508" w14:textId="77777777" w:rsidR="00AC7A3C" w:rsidRPr="00AC7A3C" w:rsidRDefault="00AC7A3C" w:rsidP="00AC7A3C">
      <w:pPr>
        <w:ind w:left="357"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w:t>
      </w:r>
      <w:r w:rsidRPr="00AC7A3C">
        <w:rPr>
          <w:rFonts w:ascii="Times New Roman" w:hAnsi="Times New Roman" w:cs="Times New Roman"/>
          <w:b/>
          <w:i/>
          <w:iCs/>
          <w:sz w:val="22"/>
          <w:szCs w:val="22"/>
          <w:lang w:eastAsia="en-US"/>
        </w:rPr>
        <w:t>ESQUADRÃO CORONEL RICARDO PAVANELLO</w:t>
      </w:r>
      <w:r w:rsidRPr="00AC7A3C">
        <w:rPr>
          <w:rFonts w:ascii="Times New Roman" w:hAnsi="Times New Roman" w:cs="Times New Roman"/>
          <w:b/>
          <w:sz w:val="22"/>
          <w:szCs w:val="22"/>
          <w:lang w:eastAsia="en-US"/>
        </w:rPr>
        <w:t>)</w:t>
      </w:r>
    </w:p>
    <w:p w14:paraId="6C0791BA" w14:textId="2B5642C7" w:rsidR="003D0E1A" w:rsidRPr="00805244" w:rsidRDefault="003D0E1A" w:rsidP="003D0E1A">
      <w:pPr>
        <w:spacing w:line="276" w:lineRule="auto"/>
        <w:jc w:val="center"/>
        <w:rPr>
          <w:rFonts w:cs="Arial"/>
          <w:b/>
          <w:bCs/>
          <w:color w:val="000000" w:themeColor="text1"/>
          <w:szCs w:val="20"/>
        </w:rPr>
      </w:pPr>
      <w:r w:rsidRPr="00805244">
        <w:rPr>
          <w:rFonts w:cs="Arial"/>
          <w:b/>
          <w:bCs/>
          <w:color w:val="000000" w:themeColor="text1"/>
          <w:szCs w:val="20"/>
        </w:rPr>
        <w:t>AVISO DE DISPE</w:t>
      </w:r>
      <w:r w:rsidR="00984B5B">
        <w:rPr>
          <w:rFonts w:cs="Arial"/>
          <w:b/>
          <w:bCs/>
          <w:color w:val="000000" w:themeColor="text1"/>
          <w:szCs w:val="20"/>
        </w:rPr>
        <w:t>NSA ELETRÔNICA Nº 127</w:t>
      </w:r>
      <w:r w:rsidR="00AC7A3C">
        <w:rPr>
          <w:rFonts w:cs="Arial"/>
          <w:b/>
          <w:bCs/>
          <w:color w:val="000000" w:themeColor="text1"/>
          <w:szCs w:val="20"/>
        </w:rPr>
        <w:t>/2021</w:t>
      </w:r>
    </w:p>
    <w:p w14:paraId="796E7A7D" w14:textId="725676E7" w:rsidR="003D0E1A" w:rsidRPr="00805244" w:rsidRDefault="003D0E1A" w:rsidP="003D0E1A">
      <w:pPr>
        <w:spacing w:after="120" w:line="276" w:lineRule="auto"/>
        <w:ind w:right="-15"/>
        <w:jc w:val="center"/>
        <w:rPr>
          <w:rFonts w:cs="Arial"/>
          <w:b/>
          <w:bCs/>
          <w:color w:val="000000"/>
          <w:szCs w:val="20"/>
        </w:rPr>
      </w:pPr>
      <w:r w:rsidRPr="00805244">
        <w:rPr>
          <w:rFonts w:cs="Arial"/>
          <w:b/>
          <w:bCs/>
          <w:color w:val="000000" w:themeColor="text1"/>
          <w:szCs w:val="20"/>
        </w:rPr>
        <w:t>(Proces</w:t>
      </w:r>
      <w:r w:rsidR="00AC7A3C">
        <w:rPr>
          <w:rFonts w:cs="Arial"/>
          <w:b/>
          <w:bCs/>
          <w:color w:val="000000" w:themeColor="text1"/>
          <w:szCs w:val="20"/>
        </w:rPr>
        <w:t>s</w:t>
      </w:r>
      <w:r w:rsidR="00040E63">
        <w:rPr>
          <w:rFonts w:cs="Arial"/>
          <w:b/>
          <w:bCs/>
          <w:color w:val="000000" w:themeColor="text1"/>
          <w:szCs w:val="20"/>
        </w:rPr>
        <w:t xml:space="preserve">o Administrativo n° </w:t>
      </w:r>
      <w:r w:rsidR="00CF38FB">
        <w:rPr>
          <w:b/>
          <w:color w:val="000000"/>
          <w:w w:val="105"/>
          <w:position w:val="1"/>
        </w:rPr>
        <w:t>64020.007377/2021-77</w:t>
      </w:r>
      <w:r w:rsidRPr="00805244">
        <w:rPr>
          <w:rFonts w:cs="Arial"/>
          <w:b/>
          <w:bCs/>
          <w:color w:val="000000" w:themeColor="text1"/>
          <w:szCs w:val="20"/>
        </w:rPr>
        <w:t>)</w:t>
      </w:r>
    </w:p>
    <w:p w14:paraId="4DAF75DF" w14:textId="07F825F9" w:rsidR="003D0E1A" w:rsidRPr="00805244" w:rsidRDefault="003D0E1A">
      <w:pPr>
        <w:rPr>
          <w:rFonts w:cs="Arial"/>
        </w:rPr>
      </w:pPr>
    </w:p>
    <w:p w14:paraId="2FC9553D" w14:textId="7A1C76F2" w:rsidR="009F7713" w:rsidRDefault="003D0E1A" w:rsidP="00173DC7">
      <w:pPr>
        <w:snapToGrid w:val="0"/>
        <w:spacing w:after="120" w:line="276" w:lineRule="auto"/>
        <w:ind w:right="-30" w:firstLine="540"/>
        <w:jc w:val="both"/>
        <w:rPr>
          <w:rFonts w:cs="Arial"/>
          <w:color w:val="000000"/>
          <w:szCs w:val="20"/>
        </w:rPr>
      </w:pPr>
      <w:r w:rsidRPr="00805244">
        <w:rPr>
          <w:rFonts w:cs="Arial"/>
          <w:color w:val="000000" w:themeColor="text1"/>
          <w:szCs w:val="20"/>
        </w:rPr>
        <w:t xml:space="preserve">Torna-se público que </w:t>
      </w:r>
      <w:proofErr w:type="gramStart"/>
      <w:r w:rsidRPr="00805244">
        <w:rPr>
          <w:rFonts w:cs="Arial"/>
          <w:color w:val="000000" w:themeColor="text1"/>
          <w:szCs w:val="20"/>
        </w:rPr>
        <w:t>o(</w:t>
      </w:r>
      <w:proofErr w:type="gramEnd"/>
      <w:r w:rsidRPr="00805244">
        <w:rPr>
          <w:rFonts w:cs="Arial"/>
          <w:color w:val="000000" w:themeColor="text1"/>
          <w:szCs w:val="20"/>
        </w:rPr>
        <w:t>a)</w:t>
      </w:r>
      <w:r w:rsidRPr="00AC7A3C">
        <w:rPr>
          <w:rFonts w:eastAsia="Arial" w:cs="Arial"/>
          <w:color w:val="000000" w:themeColor="text1"/>
          <w:szCs w:val="20"/>
        </w:rPr>
        <w:t xml:space="preserve"> </w:t>
      </w:r>
      <w:r w:rsidR="00AC7A3C" w:rsidRPr="00AC7A3C">
        <w:rPr>
          <w:rFonts w:eastAsia="Arial" w:cs="Arial"/>
          <w:color w:val="000000" w:themeColor="text1"/>
          <w:szCs w:val="20"/>
        </w:rPr>
        <w:t>4° BATALHÃO DE AVIAÇÃO DO EXÉRCITO - 4° BAvEx</w:t>
      </w:r>
      <w:r w:rsidRPr="00805244">
        <w:rPr>
          <w:rFonts w:cs="Arial"/>
          <w:color w:val="000000" w:themeColor="text1"/>
          <w:szCs w:val="20"/>
        </w:rPr>
        <w:t>, por meio do(a)</w:t>
      </w:r>
      <w:r w:rsidRPr="00805244">
        <w:rPr>
          <w:rFonts w:eastAsia="Arial" w:cs="Arial"/>
          <w:color w:val="000000" w:themeColor="text1"/>
          <w:szCs w:val="20"/>
        </w:rPr>
        <w:t xml:space="preserve"> </w:t>
      </w:r>
      <w:r w:rsidR="00AC7A3C">
        <w:rPr>
          <w:rFonts w:eastAsia="Arial" w:cs="Arial"/>
          <w:color w:val="000000" w:themeColor="text1"/>
          <w:szCs w:val="20"/>
        </w:rPr>
        <w:t>Seção de Aquisições, Licitações e Contratos</w:t>
      </w:r>
      <w:r w:rsidRPr="00805244">
        <w:rPr>
          <w:rFonts w:cs="Arial"/>
          <w:color w:val="000000" w:themeColor="text1"/>
          <w:szCs w:val="20"/>
        </w:rPr>
        <w:t xml:space="preserve">, realizará </w:t>
      </w:r>
      <w:r w:rsidR="00141307" w:rsidRPr="00805244">
        <w:rPr>
          <w:rFonts w:cs="Arial"/>
          <w:color w:val="000000" w:themeColor="text1"/>
          <w:szCs w:val="20"/>
        </w:rPr>
        <w:t>Dispensa Eletrônica</w:t>
      </w:r>
      <w:r w:rsidRPr="00805244">
        <w:rPr>
          <w:rFonts w:cs="Arial"/>
          <w:color w:val="000000" w:themeColor="text1"/>
          <w:szCs w:val="20"/>
        </w:rPr>
        <w:t xml:space="preserve">, </w:t>
      </w:r>
      <w:r w:rsidRPr="00805244">
        <w:rPr>
          <w:rFonts w:cs="Arial"/>
          <w:bCs/>
          <w:color w:val="000000" w:themeColor="text1"/>
          <w:szCs w:val="20"/>
        </w:rPr>
        <w:t>com critério de julgamento</w:t>
      </w:r>
      <w:r w:rsidRPr="00805244">
        <w:rPr>
          <w:rFonts w:cs="Arial"/>
          <w:b/>
          <w:bCs/>
          <w:color w:val="000000" w:themeColor="text1"/>
          <w:szCs w:val="20"/>
        </w:rPr>
        <w:t xml:space="preserve"> </w:t>
      </w:r>
      <w:r w:rsidR="00AC7A3C" w:rsidRPr="00AC7A3C">
        <w:rPr>
          <w:rFonts w:cs="Arial"/>
          <w:b/>
          <w:color w:val="000000" w:themeColor="text1"/>
          <w:szCs w:val="20"/>
        </w:rPr>
        <w:t>menor preço</w:t>
      </w:r>
      <w:r w:rsidR="009F7713" w:rsidRPr="00AC7A3C">
        <w:rPr>
          <w:rFonts w:cs="Arial"/>
          <w:b/>
          <w:bCs/>
          <w:color w:val="000000" w:themeColor="text1"/>
          <w:szCs w:val="20"/>
        </w:rPr>
        <w:t>,</w:t>
      </w:r>
      <w:r w:rsidR="009F7713" w:rsidRPr="00AC7A3C">
        <w:rPr>
          <w:rFonts w:cs="Arial"/>
          <w:b/>
          <w:bCs/>
          <w:i/>
          <w:color w:val="000000" w:themeColor="text1"/>
          <w:szCs w:val="20"/>
        </w:rPr>
        <w:t xml:space="preserve"> </w:t>
      </w:r>
      <w:r w:rsidR="009F7713" w:rsidRPr="00805244">
        <w:rPr>
          <w:rFonts w:cs="Arial"/>
          <w:color w:val="000000" w:themeColor="text1"/>
          <w:szCs w:val="20"/>
        </w:rPr>
        <w:t>na hipótese do art. 75</w:t>
      </w:r>
      <w:r w:rsidR="009F7713" w:rsidRPr="00AC7A3C">
        <w:rPr>
          <w:rFonts w:cs="Arial"/>
          <w:i/>
          <w:iCs/>
          <w:color w:val="000000" w:themeColor="text1"/>
          <w:szCs w:val="20"/>
        </w:rPr>
        <w:t xml:space="preserve">, </w:t>
      </w:r>
      <w:r w:rsidR="009F7713" w:rsidRPr="00AC7A3C">
        <w:rPr>
          <w:rFonts w:cs="Arial"/>
          <w:b/>
          <w:iCs/>
          <w:color w:val="000000" w:themeColor="text1"/>
          <w:szCs w:val="20"/>
        </w:rPr>
        <w:t xml:space="preserve">inciso </w:t>
      </w:r>
      <w:r w:rsidR="00770F01" w:rsidRPr="00AC7A3C">
        <w:rPr>
          <w:rFonts w:cs="Arial"/>
          <w:b/>
          <w:iCs/>
          <w:color w:val="000000" w:themeColor="text1"/>
          <w:szCs w:val="20"/>
        </w:rPr>
        <w:t>II</w:t>
      </w:r>
      <w:r w:rsidR="009F7713" w:rsidRPr="00AC7A3C">
        <w:rPr>
          <w:rFonts w:cs="Arial"/>
          <w:i/>
          <w:iCs/>
          <w:color w:val="000000" w:themeColor="text1"/>
          <w:szCs w:val="20"/>
        </w:rPr>
        <w:t>,</w:t>
      </w:r>
      <w:r w:rsidR="009F7713" w:rsidRPr="00AC7A3C">
        <w:rPr>
          <w:rFonts w:cs="Arial"/>
          <w:color w:val="000000" w:themeColor="text1"/>
          <w:szCs w:val="20"/>
        </w:rPr>
        <w:t xml:space="preserve"> </w:t>
      </w:r>
      <w:r w:rsidR="00141307" w:rsidRPr="00805244">
        <w:rPr>
          <w:rFonts w:cs="Arial"/>
          <w:bCs/>
          <w:szCs w:val="20"/>
        </w:rPr>
        <w:t xml:space="preserve">nos termos da Lei nº 14.133, de 1º de abril de 2021, da Instrução Normativa SEGES/ME nº </w:t>
      </w:r>
      <w:r w:rsidR="004544FC" w:rsidRPr="00805244">
        <w:rPr>
          <w:rFonts w:cs="Arial"/>
          <w:bCs/>
          <w:szCs w:val="20"/>
        </w:rPr>
        <w:t>67</w:t>
      </w:r>
      <w:r w:rsidR="00141307" w:rsidRPr="00805244">
        <w:rPr>
          <w:rFonts w:cs="Arial"/>
          <w:bCs/>
          <w:szCs w:val="20"/>
        </w:rPr>
        <w:t xml:space="preserve">/2021 e demais legislação </w:t>
      </w:r>
      <w:r w:rsidR="00D96F4D">
        <w:rPr>
          <w:rFonts w:cs="Arial"/>
          <w:bCs/>
          <w:szCs w:val="20"/>
        </w:rPr>
        <w:t>aplicável</w:t>
      </w:r>
      <w:r w:rsidRPr="00805244">
        <w:rPr>
          <w:rFonts w:cs="Arial"/>
          <w:color w:val="000000"/>
          <w:szCs w:val="20"/>
        </w:rPr>
        <w:t>.</w:t>
      </w:r>
    </w:p>
    <w:p w14:paraId="508058EE" w14:textId="77777777" w:rsidR="003B2FF0" w:rsidRPr="00173DC7" w:rsidRDefault="003B2FF0" w:rsidP="00173DC7">
      <w:pPr>
        <w:snapToGrid w:val="0"/>
        <w:spacing w:after="120" w:line="276" w:lineRule="auto"/>
        <w:ind w:right="-30" w:firstLine="540"/>
        <w:jc w:val="both"/>
        <w:rPr>
          <w:rFonts w:cs="Arial"/>
          <w:color w:val="000000"/>
          <w:szCs w:val="20"/>
        </w:rPr>
      </w:pPr>
    </w:p>
    <w:p w14:paraId="57D95888" w14:textId="097E0C03"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r w:rsidR="00782738">
        <w:rPr>
          <w:rFonts w:cs="Arial"/>
          <w:color w:val="000000" w:themeColor="text1"/>
          <w:szCs w:val="20"/>
        </w:rPr>
        <w:t xml:space="preserve"> 05</w:t>
      </w:r>
      <w:r w:rsidR="00EB5CFD">
        <w:rPr>
          <w:rFonts w:cs="Arial"/>
          <w:color w:val="000000" w:themeColor="text1"/>
          <w:szCs w:val="20"/>
        </w:rPr>
        <w:t>/11</w:t>
      </w:r>
      <w:r w:rsidR="00AC7A3C">
        <w:rPr>
          <w:rFonts w:cs="Arial"/>
          <w:color w:val="000000" w:themeColor="text1"/>
          <w:szCs w:val="20"/>
        </w:rPr>
        <w:t>/2021</w:t>
      </w:r>
    </w:p>
    <w:p w14:paraId="55D5723C" w14:textId="46C976A5" w:rsidR="003D0E1A" w:rsidRPr="00805244" w:rsidRDefault="00274570" w:rsidP="00141307">
      <w:pPr>
        <w:rPr>
          <w:rFonts w:cs="Arial"/>
          <w:color w:val="000000" w:themeColor="text1"/>
          <w:szCs w:val="20"/>
        </w:rPr>
      </w:pPr>
      <w:r w:rsidRPr="00805244">
        <w:rPr>
          <w:rFonts w:cs="Arial"/>
          <w:color w:val="000000" w:themeColor="text1"/>
          <w:szCs w:val="20"/>
        </w:rPr>
        <w:t>Link</w:t>
      </w:r>
      <w:r w:rsidR="00141307" w:rsidRPr="00805244">
        <w:rPr>
          <w:rFonts w:cs="Arial"/>
          <w:color w:val="000000" w:themeColor="text1"/>
          <w:szCs w:val="20"/>
        </w:rPr>
        <w:t>:</w:t>
      </w:r>
      <w:r w:rsidR="009F7713" w:rsidRPr="00805244">
        <w:rPr>
          <w:rFonts w:cs="Arial"/>
          <w:color w:val="000000" w:themeColor="text1"/>
          <w:szCs w:val="20"/>
        </w:rPr>
        <w:t xml:space="preserve"> </w:t>
      </w:r>
      <w:r w:rsidR="00AC7A3C" w:rsidRPr="00AC7A3C">
        <w:rPr>
          <w:rFonts w:cs="Arial"/>
          <w:color w:val="000000" w:themeColor="text1"/>
          <w:szCs w:val="20"/>
        </w:rPr>
        <w:t>www.comprasgovernamentais.gov.br</w:t>
      </w:r>
    </w:p>
    <w:p w14:paraId="4FAED55A" w14:textId="7A59D73C" w:rsidR="00805244" w:rsidRDefault="00731D60" w:rsidP="00173DC7">
      <w:pPr>
        <w:rPr>
          <w:rFonts w:cs="Arial"/>
          <w:color w:val="000000" w:themeColor="text1"/>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Pr="00805244">
        <w:rPr>
          <w:rFonts w:cs="Arial"/>
          <w:color w:val="000000" w:themeColor="text1"/>
          <w:szCs w:val="20"/>
        </w:rPr>
        <w:t xml:space="preserve"> </w:t>
      </w:r>
      <w:proofErr w:type="gramStart"/>
      <w:r w:rsidR="00A23FE9">
        <w:rPr>
          <w:rFonts w:cs="Arial"/>
          <w:color w:val="000000" w:themeColor="text1"/>
          <w:szCs w:val="20"/>
        </w:rPr>
        <w:t>0</w:t>
      </w:r>
      <w:r w:rsidRPr="00805244">
        <w:rPr>
          <w:rFonts w:cs="Arial"/>
          <w:color w:val="000000" w:themeColor="text1"/>
          <w:szCs w:val="20"/>
        </w:rPr>
        <w:t>8:00</w:t>
      </w:r>
      <w:proofErr w:type="gramEnd"/>
      <w:r w:rsidR="00A23FE9">
        <w:rPr>
          <w:rFonts w:cs="Arial"/>
          <w:color w:val="000000" w:themeColor="text1"/>
          <w:szCs w:val="20"/>
        </w:rPr>
        <w:t xml:space="preserve">h </w:t>
      </w:r>
      <w:r w:rsidR="00AC7A3C" w:rsidRPr="00AC7A3C">
        <w:rPr>
          <w:rFonts w:cs="Arial"/>
          <w:color w:val="000000" w:themeColor="text1"/>
          <w:szCs w:val="20"/>
        </w:rPr>
        <w:t>(horário de Brasília)</w:t>
      </w:r>
    </w:p>
    <w:p w14:paraId="66E07D7F" w14:textId="77777777" w:rsidR="003B2FF0" w:rsidRDefault="003B2FF0" w:rsidP="00173DC7">
      <w:pPr>
        <w:rPr>
          <w:rFonts w:cs="Arial"/>
          <w:color w:val="000000" w:themeColor="text1"/>
          <w:szCs w:val="20"/>
        </w:rPr>
      </w:pPr>
    </w:p>
    <w:p w14:paraId="4D3B6593" w14:textId="77777777" w:rsidR="003B2FF0" w:rsidRPr="00173DC7" w:rsidRDefault="003B2FF0" w:rsidP="00173DC7">
      <w:pPr>
        <w:rPr>
          <w:rFonts w:cs="Arial"/>
          <w:color w:val="000000" w:themeColor="text1"/>
          <w:szCs w:val="20"/>
        </w:rPr>
      </w:pPr>
    </w:p>
    <w:p w14:paraId="00089DE6" w14:textId="6639BA59"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OBJETO</w:t>
      </w:r>
      <w:r w:rsidR="00A728B9" w:rsidRPr="00805244">
        <w:rPr>
          <w:rFonts w:ascii="Arial" w:hAnsi="Arial" w:cs="Arial"/>
          <w:b/>
        </w:rPr>
        <w:t xml:space="preserve"> DA CONTRATAÇÃO DIRETA</w:t>
      </w:r>
    </w:p>
    <w:p w14:paraId="659E35E7" w14:textId="4EF0F5BB" w:rsidR="009F7713" w:rsidRPr="00805244" w:rsidRDefault="009F7713" w:rsidP="00A8180B">
      <w:pPr>
        <w:pStyle w:val="PADRO"/>
        <w:keepNext w:val="0"/>
        <w:widowControl/>
        <w:numPr>
          <w:ilvl w:val="1"/>
          <w:numId w:val="1"/>
        </w:numPr>
        <w:shd w:val="clear" w:color="auto" w:fill="auto"/>
        <w:spacing w:before="120" w:after="120"/>
        <w:rPr>
          <w:rFonts w:ascii="Arial" w:hAnsi="Arial" w:cs="Arial"/>
          <w:szCs w:val="20"/>
        </w:rPr>
      </w:pPr>
      <w:r w:rsidRPr="00805244">
        <w:rPr>
          <w:rFonts w:ascii="Arial" w:hAnsi="Arial" w:cs="Arial"/>
          <w:color w:val="000000" w:themeColor="text1"/>
          <w:szCs w:val="20"/>
        </w:rPr>
        <w:t>O objeto d</w:t>
      </w:r>
      <w:r w:rsidR="00A728B9" w:rsidRPr="00805244">
        <w:rPr>
          <w:rFonts w:ascii="Arial" w:hAnsi="Arial" w:cs="Arial"/>
          <w:color w:val="000000" w:themeColor="text1"/>
          <w:szCs w:val="20"/>
        </w:rPr>
        <w:t>a</w:t>
      </w:r>
      <w:r w:rsidRPr="00805244">
        <w:rPr>
          <w:rFonts w:ascii="Arial" w:hAnsi="Arial" w:cs="Arial"/>
          <w:color w:val="000000" w:themeColor="text1"/>
          <w:szCs w:val="20"/>
        </w:rPr>
        <w:t xml:space="preserve"> presente </w:t>
      </w:r>
      <w:r w:rsidR="00A728B9" w:rsidRPr="00805244">
        <w:rPr>
          <w:rFonts w:ascii="Arial" w:hAnsi="Arial" w:cs="Arial"/>
          <w:color w:val="000000" w:themeColor="text1"/>
          <w:szCs w:val="20"/>
        </w:rPr>
        <w:t xml:space="preserve">dispensa </w:t>
      </w:r>
      <w:r w:rsidRPr="00805244">
        <w:rPr>
          <w:rFonts w:ascii="Arial" w:hAnsi="Arial" w:cs="Arial"/>
          <w:color w:val="000000" w:themeColor="text1"/>
          <w:szCs w:val="20"/>
        </w:rPr>
        <w:t xml:space="preserve">é a escolha da proposta mais vantajosa para a </w:t>
      </w:r>
      <w:r w:rsidR="00A8180B">
        <w:rPr>
          <w:rFonts w:ascii="Arial" w:hAnsi="Arial" w:cs="Arial"/>
          <w:color w:val="000000" w:themeColor="text1"/>
          <w:szCs w:val="20"/>
        </w:rPr>
        <w:t>c</w:t>
      </w:r>
      <w:r w:rsidR="00A8180B" w:rsidRPr="00A8180B">
        <w:rPr>
          <w:rFonts w:ascii="Arial" w:hAnsi="Arial" w:cs="Arial"/>
          <w:color w:val="000000" w:themeColor="text1"/>
          <w:szCs w:val="20"/>
        </w:rPr>
        <w:t>ontratação de empresa especializada em serviços de dedetização</w:t>
      </w:r>
      <w:r w:rsidR="00A8180B">
        <w:rPr>
          <w:rFonts w:ascii="Arial" w:hAnsi="Arial" w:cs="Arial"/>
          <w:color w:val="000000" w:themeColor="text1"/>
          <w:szCs w:val="20"/>
        </w:rPr>
        <w:t xml:space="preserve">, desratização e descupinização para </w:t>
      </w:r>
      <w:r w:rsidR="00A8180B" w:rsidRPr="00A8180B">
        <w:rPr>
          <w:rFonts w:ascii="Arial" w:hAnsi="Arial" w:cs="Arial"/>
          <w:color w:val="000000" w:themeColor="text1"/>
          <w:szCs w:val="20"/>
        </w:rPr>
        <w:t xml:space="preserve">o 4º </w:t>
      </w:r>
      <w:proofErr w:type="spellStart"/>
      <w:proofErr w:type="gramStart"/>
      <w:r w:rsidR="00A8180B" w:rsidRPr="00A8180B">
        <w:rPr>
          <w:rFonts w:ascii="Arial" w:hAnsi="Arial" w:cs="Arial"/>
          <w:color w:val="000000" w:themeColor="text1"/>
          <w:szCs w:val="20"/>
        </w:rPr>
        <w:t>BAvEx</w:t>
      </w:r>
      <w:proofErr w:type="spellEnd"/>
      <w:proofErr w:type="gramEnd"/>
      <w:r w:rsidR="0087414A">
        <w:rPr>
          <w:rFonts w:ascii="Arial" w:hAnsi="Arial" w:cs="Arial"/>
          <w:color w:val="000000" w:themeColor="text1"/>
          <w:szCs w:val="20"/>
        </w:rPr>
        <w:t xml:space="preserve">, </w:t>
      </w:r>
      <w:r w:rsidRPr="00805244">
        <w:rPr>
          <w:rFonts w:ascii="Arial" w:hAnsi="Arial" w:cs="Arial"/>
          <w:color w:val="000000" w:themeColor="text1"/>
          <w:szCs w:val="20"/>
        </w:rPr>
        <w:t xml:space="preserve">conforme condições, quantidades e exigências estabelecidas neste </w:t>
      </w:r>
      <w:r w:rsidR="00313FBD">
        <w:rPr>
          <w:rFonts w:ascii="Arial" w:hAnsi="Arial" w:cs="Arial"/>
          <w:color w:val="000000" w:themeColor="text1"/>
          <w:szCs w:val="20"/>
        </w:rPr>
        <w:t>Aviso</w:t>
      </w:r>
      <w:r w:rsidRPr="00805244">
        <w:rPr>
          <w:rFonts w:ascii="Arial" w:hAnsi="Arial" w:cs="Arial"/>
          <w:color w:val="000000" w:themeColor="text1"/>
          <w:szCs w:val="20"/>
        </w:rPr>
        <w:t xml:space="preserve"> </w:t>
      </w:r>
      <w:r w:rsidR="00770F01">
        <w:rPr>
          <w:rFonts w:ascii="Arial" w:hAnsi="Arial" w:cs="Arial"/>
          <w:color w:val="000000" w:themeColor="text1"/>
          <w:szCs w:val="20"/>
        </w:rPr>
        <w:t xml:space="preserve">de Contratação Direta </w:t>
      </w:r>
      <w:r w:rsidRPr="00805244">
        <w:rPr>
          <w:rFonts w:ascii="Arial" w:hAnsi="Arial" w:cs="Arial"/>
          <w:color w:val="000000" w:themeColor="text1"/>
          <w:szCs w:val="20"/>
        </w:rPr>
        <w:t>e seus anexos.</w:t>
      </w:r>
    </w:p>
    <w:p w14:paraId="5B83B5BE" w14:textId="77777777" w:rsidR="00040E6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7414A">
        <w:rPr>
          <w:rFonts w:ascii="Arial" w:hAnsi="Arial" w:cs="Arial"/>
          <w:iCs/>
          <w:color w:val="000000" w:themeColor="text1"/>
          <w:szCs w:val="20"/>
        </w:rPr>
        <w:t xml:space="preserve">A </w:t>
      </w:r>
      <w:r w:rsidR="006A70C8" w:rsidRPr="0087414A">
        <w:rPr>
          <w:rFonts w:ascii="Arial" w:hAnsi="Arial" w:cs="Arial"/>
          <w:iCs/>
          <w:color w:val="000000" w:themeColor="text1"/>
          <w:szCs w:val="20"/>
        </w:rPr>
        <w:t>contratação</w:t>
      </w:r>
      <w:r w:rsidRPr="0087414A">
        <w:rPr>
          <w:rFonts w:ascii="Arial" w:hAnsi="Arial" w:cs="Arial"/>
          <w:iCs/>
          <w:color w:val="000000" w:themeColor="text1"/>
          <w:szCs w:val="20"/>
        </w:rPr>
        <w:t xml:space="preserve"> ocorrerá em item único</w:t>
      </w:r>
      <w:r w:rsidRPr="0087414A">
        <w:rPr>
          <w:rFonts w:ascii="Arial" w:hAnsi="Arial" w:cs="Arial"/>
          <w:b/>
          <w:bCs/>
          <w:iCs/>
          <w:color w:val="000000" w:themeColor="text1"/>
          <w:szCs w:val="20"/>
        </w:rPr>
        <w:t>,</w:t>
      </w:r>
      <w:r w:rsidRPr="0087414A">
        <w:rPr>
          <w:rFonts w:ascii="Arial" w:hAnsi="Arial" w:cs="Arial"/>
          <w:iCs/>
          <w:color w:val="000000" w:themeColor="text1"/>
          <w:szCs w:val="20"/>
        </w:rPr>
        <w:t xml:space="preserve"> conforme tabela constante abaixo</w:t>
      </w:r>
      <w:r w:rsidR="006A70C8" w:rsidRPr="00805244">
        <w:rPr>
          <w:rFonts w:ascii="Arial" w:hAnsi="Arial" w:cs="Arial"/>
          <w:i/>
          <w:iCs/>
          <w:color w:val="FF0000"/>
          <w:szCs w:val="20"/>
        </w:rPr>
        <w:t>.</w:t>
      </w:r>
    </w:p>
    <w:tbl>
      <w:tblPr>
        <w:tblW w:w="9874" w:type="dxa"/>
        <w:tblInd w:w="430" w:type="dxa"/>
        <w:tblLook w:val="0000" w:firstRow="0" w:lastRow="0" w:firstColumn="0" w:lastColumn="0" w:noHBand="0" w:noVBand="0"/>
      </w:tblPr>
      <w:tblGrid>
        <w:gridCol w:w="674"/>
        <w:gridCol w:w="4230"/>
        <w:gridCol w:w="1169"/>
        <w:gridCol w:w="1822"/>
        <w:gridCol w:w="1979"/>
      </w:tblGrid>
      <w:tr w:rsidR="00443074" w14:paraId="61C3376B" w14:textId="77777777" w:rsidTr="00B551DC">
        <w:trPr>
          <w:trHeight w:val="1064"/>
        </w:trPr>
        <w:tc>
          <w:tcPr>
            <w:tcW w:w="67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821F925" w14:textId="77777777" w:rsidR="00443074" w:rsidRDefault="00443074" w:rsidP="00B551DC">
            <w:pPr>
              <w:pStyle w:val="Standard"/>
              <w:spacing w:after="0" w:line="240" w:lineRule="auto"/>
              <w:jc w:val="center"/>
              <w:rPr>
                <w:rFonts w:ascii="Times New Roman" w:hAnsi="Times New Roman" w:cs="Times New Roman"/>
                <w:b/>
              </w:rPr>
            </w:pPr>
            <w:r>
              <w:rPr>
                <w:rFonts w:ascii="Times New Roman" w:hAnsi="Times New Roman" w:cs="Times New Roman"/>
                <w:b/>
              </w:rPr>
              <w:t>Item</w:t>
            </w:r>
          </w:p>
        </w:tc>
        <w:tc>
          <w:tcPr>
            <w:tcW w:w="425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A5FEDC3" w14:textId="77777777" w:rsidR="00443074" w:rsidRDefault="00443074" w:rsidP="00B551DC">
            <w:pPr>
              <w:pStyle w:val="Standard"/>
              <w:spacing w:after="0" w:line="240" w:lineRule="auto"/>
              <w:jc w:val="center"/>
              <w:rPr>
                <w:rFonts w:ascii="Times New Roman" w:hAnsi="Times New Roman" w:cs="Times New Roman"/>
                <w:b/>
              </w:rPr>
            </w:pPr>
            <w:r>
              <w:rPr>
                <w:rFonts w:ascii="Times New Roman" w:hAnsi="Times New Roman" w:cs="Times New Roman"/>
                <w:b/>
              </w:rPr>
              <w:t>Descrição detalhada</w:t>
            </w:r>
          </w:p>
        </w:tc>
        <w:tc>
          <w:tcPr>
            <w:tcW w:w="113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312C34" w14:textId="77777777" w:rsidR="00443074" w:rsidRDefault="00443074" w:rsidP="00B551DC">
            <w:pPr>
              <w:pStyle w:val="Standard"/>
              <w:spacing w:after="0" w:line="240" w:lineRule="auto"/>
              <w:jc w:val="center"/>
              <w:rPr>
                <w:rFonts w:ascii="Times New Roman" w:hAnsi="Times New Roman" w:cs="Times New Roman"/>
                <w:b/>
              </w:rPr>
            </w:pPr>
            <w:proofErr w:type="spellStart"/>
            <w:r>
              <w:rPr>
                <w:rFonts w:ascii="Times New Roman" w:hAnsi="Times New Roman" w:cs="Times New Roman"/>
                <w:b/>
              </w:rPr>
              <w:t>Qtd</w:t>
            </w:r>
            <w:proofErr w:type="spellEnd"/>
          </w:p>
        </w:tc>
        <w:tc>
          <w:tcPr>
            <w:tcW w:w="182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279A2FA" w14:textId="77777777" w:rsidR="00443074" w:rsidRDefault="00443074" w:rsidP="00B551DC">
            <w:pPr>
              <w:pStyle w:val="Standard"/>
              <w:spacing w:after="0" w:line="240" w:lineRule="auto"/>
              <w:jc w:val="center"/>
              <w:rPr>
                <w:rFonts w:ascii="Times New Roman" w:hAnsi="Times New Roman" w:cs="Times New Roman"/>
                <w:b/>
              </w:rPr>
            </w:pPr>
            <w:r>
              <w:rPr>
                <w:rFonts w:ascii="Times New Roman" w:hAnsi="Times New Roman" w:cs="Times New Roman"/>
                <w:b/>
              </w:rPr>
              <w:t>Preço unitário de referência</w:t>
            </w:r>
          </w:p>
        </w:tc>
        <w:tc>
          <w:tcPr>
            <w:tcW w:w="1986"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1F6E33BA" w14:textId="4DA4E084" w:rsidR="00443074" w:rsidRDefault="00D25CFE" w:rsidP="00B551DC">
            <w:pPr>
              <w:pStyle w:val="Standard"/>
              <w:spacing w:after="0" w:line="240" w:lineRule="auto"/>
              <w:jc w:val="center"/>
              <w:rPr>
                <w:rFonts w:ascii="Times New Roman" w:hAnsi="Times New Roman" w:cs="Times New Roman"/>
                <w:b/>
              </w:rPr>
            </w:pPr>
            <w:r>
              <w:rPr>
                <w:rFonts w:ascii="Times New Roman" w:hAnsi="Times New Roman" w:cs="Times New Roman"/>
                <w:b/>
              </w:rPr>
              <w:t>Preço total semestral</w:t>
            </w:r>
          </w:p>
        </w:tc>
      </w:tr>
      <w:tr w:rsidR="00443074" w14:paraId="4D0C901D" w14:textId="77777777" w:rsidTr="00B551DC">
        <w:tc>
          <w:tcPr>
            <w:tcW w:w="674" w:type="dxa"/>
            <w:tcBorders>
              <w:left w:val="single" w:sz="4" w:space="0" w:color="000000"/>
              <w:bottom w:val="single" w:sz="4" w:space="0" w:color="000000"/>
              <w:right w:val="single" w:sz="4" w:space="0" w:color="000000"/>
            </w:tcBorders>
            <w:shd w:val="clear" w:color="auto" w:fill="auto"/>
            <w:vAlign w:val="center"/>
          </w:tcPr>
          <w:p w14:paraId="1931DD57" w14:textId="77777777" w:rsidR="00443074" w:rsidRPr="00936B79" w:rsidRDefault="00443074" w:rsidP="00B551DC">
            <w:pPr>
              <w:pStyle w:val="Standard"/>
              <w:spacing w:after="0" w:line="240" w:lineRule="auto"/>
              <w:jc w:val="center"/>
              <w:rPr>
                <w:rFonts w:ascii="Times New Roman" w:hAnsi="Times New Roman" w:cs="Times New Roman"/>
              </w:rPr>
            </w:pPr>
            <w:r w:rsidRPr="00936B79">
              <w:rPr>
                <w:rFonts w:ascii="Times New Roman" w:hAnsi="Times New Roman" w:cs="Times New Roman"/>
              </w:rPr>
              <w:t>01</w:t>
            </w:r>
          </w:p>
        </w:tc>
        <w:tc>
          <w:tcPr>
            <w:tcW w:w="4253" w:type="dxa"/>
            <w:tcBorders>
              <w:left w:val="single" w:sz="4" w:space="0" w:color="000000"/>
              <w:bottom w:val="single" w:sz="4" w:space="0" w:color="000000"/>
              <w:right w:val="single" w:sz="4" w:space="0" w:color="000000"/>
            </w:tcBorders>
            <w:shd w:val="clear" w:color="auto" w:fill="auto"/>
            <w:vAlign w:val="center"/>
          </w:tcPr>
          <w:p w14:paraId="29050170" w14:textId="193F89EB" w:rsidR="00443074" w:rsidRDefault="00D25CFE" w:rsidP="00B551DC">
            <w:pPr>
              <w:pStyle w:val="Standard"/>
              <w:spacing w:after="0" w:line="240" w:lineRule="auto"/>
              <w:jc w:val="center"/>
              <w:rPr>
                <w:rFonts w:ascii="Times New Roman" w:hAnsi="Times New Roman" w:cs="Times New Roman"/>
                <w:color w:val="C9211E"/>
              </w:rPr>
            </w:pPr>
            <w:r>
              <w:rPr>
                <w:rFonts w:ascii="Times New Roman" w:hAnsi="Times New Roman" w:cs="Times New Roman"/>
                <w:color w:val="000000"/>
                <w:szCs w:val="24"/>
              </w:rPr>
              <w:t xml:space="preserve">Contratação de empresa especializada em serviços de dedetização, desratização e descupinização, no 4º </w:t>
            </w:r>
            <w:proofErr w:type="spellStart"/>
            <w:proofErr w:type="gramStart"/>
            <w:r>
              <w:rPr>
                <w:rFonts w:ascii="Times New Roman" w:hAnsi="Times New Roman" w:cs="Times New Roman"/>
                <w:color w:val="000000"/>
                <w:szCs w:val="24"/>
              </w:rPr>
              <w:t>BAvEx</w:t>
            </w:r>
            <w:proofErr w:type="spellEnd"/>
            <w:proofErr w:type="gramEnd"/>
            <w:r>
              <w:rPr>
                <w:rFonts w:ascii="Times New Roman" w:hAnsi="Times New Roman" w:cs="Times New Roman"/>
                <w:color w:val="000000"/>
                <w:szCs w:val="24"/>
              </w:rPr>
              <w:t>, com 6 meses de garantia contra roedores, baratas, traças, aranhas e formigas. Manutenção a cada 30 dias em 16.991m².</w:t>
            </w:r>
          </w:p>
        </w:tc>
        <w:tc>
          <w:tcPr>
            <w:tcW w:w="1133" w:type="dxa"/>
            <w:tcBorders>
              <w:left w:val="single" w:sz="4" w:space="0" w:color="000000"/>
              <w:bottom w:val="single" w:sz="4" w:space="0" w:color="000000"/>
              <w:right w:val="single" w:sz="4" w:space="0" w:color="000000"/>
            </w:tcBorders>
            <w:shd w:val="clear" w:color="auto" w:fill="auto"/>
            <w:vAlign w:val="center"/>
          </w:tcPr>
          <w:p w14:paraId="4014ED52" w14:textId="0EA0183C" w:rsidR="00443074" w:rsidRPr="00A52ED9" w:rsidRDefault="003200DE" w:rsidP="00B551DC">
            <w:pPr>
              <w:pStyle w:val="Standard"/>
              <w:spacing w:after="0" w:line="240" w:lineRule="auto"/>
              <w:jc w:val="center"/>
              <w:rPr>
                <w:rFonts w:ascii="Times New Roman" w:hAnsi="Times New Roman" w:cs="Times New Roman"/>
              </w:rPr>
            </w:pPr>
            <w:r>
              <w:rPr>
                <w:rFonts w:ascii="Times New Roman" w:hAnsi="Times New Roman" w:cs="Times New Roman"/>
              </w:rPr>
              <w:t>1</w:t>
            </w:r>
            <w:r w:rsidR="00D25CFE">
              <w:rPr>
                <w:rFonts w:ascii="Times New Roman" w:hAnsi="Times New Roman" w:cs="Times New Roman"/>
              </w:rPr>
              <w:t>01.946m²</w:t>
            </w:r>
          </w:p>
        </w:tc>
        <w:tc>
          <w:tcPr>
            <w:tcW w:w="1828" w:type="dxa"/>
            <w:tcBorders>
              <w:left w:val="single" w:sz="4" w:space="0" w:color="000000"/>
              <w:bottom w:val="single" w:sz="4" w:space="0" w:color="000000"/>
              <w:right w:val="single" w:sz="4" w:space="0" w:color="000000"/>
            </w:tcBorders>
            <w:shd w:val="clear" w:color="auto" w:fill="auto"/>
            <w:vAlign w:val="center"/>
          </w:tcPr>
          <w:p w14:paraId="7DE12F23" w14:textId="40029018" w:rsidR="00443074" w:rsidRDefault="00443074" w:rsidP="00D25CFE">
            <w:pPr>
              <w:jc w:val="center"/>
              <w:rPr>
                <w:color w:val="C9211E"/>
              </w:rPr>
            </w:pPr>
            <w:r w:rsidRPr="00A52ED9">
              <w:rPr>
                <w:color w:val="000000" w:themeColor="text1"/>
                <w:highlight w:val="white"/>
              </w:rPr>
              <w:t>R$</w:t>
            </w:r>
            <w:r w:rsidR="00D25CFE">
              <w:rPr>
                <w:color w:val="000000" w:themeColor="text1"/>
              </w:rPr>
              <w:t>0,157</w:t>
            </w:r>
          </w:p>
        </w:tc>
        <w:tc>
          <w:tcPr>
            <w:tcW w:w="1986" w:type="dxa"/>
            <w:tcBorders>
              <w:left w:val="single" w:sz="4" w:space="0" w:color="000000"/>
              <w:bottom w:val="single" w:sz="4" w:space="0" w:color="000000"/>
              <w:right w:val="single" w:sz="4" w:space="0" w:color="000000"/>
            </w:tcBorders>
            <w:shd w:val="clear" w:color="auto" w:fill="auto"/>
            <w:tcMar>
              <w:left w:w="10" w:type="dxa"/>
              <w:right w:w="10" w:type="dxa"/>
            </w:tcMar>
            <w:vAlign w:val="center"/>
          </w:tcPr>
          <w:p w14:paraId="42DA5570" w14:textId="05EE6B4C" w:rsidR="00443074" w:rsidRPr="00A52ED9" w:rsidRDefault="00D25CFE" w:rsidP="00B551DC">
            <w:pPr>
              <w:pStyle w:val="Standard"/>
              <w:spacing w:after="0" w:line="240" w:lineRule="auto"/>
              <w:jc w:val="center"/>
              <w:rPr>
                <w:rFonts w:ascii="Times New Roman" w:hAnsi="Times New Roman" w:cs="Times New Roman"/>
                <w:color w:val="C9211E"/>
              </w:rPr>
            </w:pPr>
            <w:r>
              <w:rPr>
                <w:rFonts w:ascii="Times New Roman" w:hAnsi="Times New Roman" w:cs="Times New Roman"/>
              </w:rPr>
              <w:t>R$</w:t>
            </w:r>
            <w:r w:rsidR="0031123E">
              <w:rPr>
                <w:rFonts w:ascii="Times New Roman" w:hAnsi="Times New Roman" w:cs="Times New Roman"/>
              </w:rPr>
              <w:t>16.005,52</w:t>
            </w:r>
            <w:bookmarkStart w:id="0" w:name="_GoBack"/>
            <w:bookmarkEnd w:id="0"/>
          </w:p>
        </w:tc>
      </w:tr>
    </w:tbl>
    <w:p w14:paraId="2A4DB40F" w14:textId="60348FF6" w:rsidR="009F7713" w:rsidRPr="00805244" w:rsidRDefault="009F7713" w:rsidP="00173DC7">
      <w:pPr>
        <w:pStyle w:val="PADRO"/>
        <w:keepNext w:val="0"/>
        <w:widowControl/>
        <w:shd w:val="clear" w:color="auto" w:fill="auto"/>
        <w:spacing w:before="120" w:after="120"/>
        <w:ind w:firstLine="0"/>
        <w:rPr>
          <w:rFonts w:ascii="Arial" w:hAnsi="Arial" w:cs="Arial"/>
          <w:szCs w:val="20"/>
        </w:rPr>
      </w:pPr>
    </w:p>
    <w:p w14:paraId="4F53A1E4" w14:textId="5BD65832" w:rsidR="00040E63" w:rsidRPr="00051A81" w:rsidRDefault="009F7713" w:rsidP="00173DC7">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t>O critério de julgamento adotado será o</w:t>
      </w:r>
      <w:r w:rsidRPr="00805244">
        <w:rPr>
          <w:rFonts w:ascii="Arial" w:hAnsi="Arial" w:cs="Arial"/>
          <w:i/>
          <w:iCs/>
          <w:szCs w:val="20"/>
        </w:rPr>
        <w:t xml:space="preserve"> </w:t>
      </w:r>
      <w:r w:rsidRPr="008E2770">
        <w:rPr>
          <w:rFonts w:ascii="Arial" w:hAnsi="Arial" w:cs="Arial"/>
          <w:iCs/>
          <w:color w:val="000000" w:themeColor="text1"/>
          <w:szCs w:val="20"/>
        </w:rPr>
        <w:t>menor preço</w:t>
      </w:r>
      <w:r w:rsidR="008E2770" w:rsidRPr="008E2770">
        <w:rPr>
          <w:rFonts w:ascii="Arial" w:hAnsi="Arial" w:cs="Arial"/>
          <w:iCs/>
          <w:color w:val="000000" w:themeColor="text1"/>
          <w:szCs w:val="20"/>
        </w:rPr>
        <w:t>,</w:t>
      </w:r>
      <w:r w:rsidR="008E2770" w:rsidRPr="008E2770">
        <w:rPr>
          <w:rFonts w:ascii="Arial" w:hAnsi="Arial" w:cs="Arial"/>
          <w:i/>
          <w:iCs/>
          <w:color w:val="000000" w:themeColor="text1"/>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Pr="00805244">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14:paraId="2B423429" w14:textId="77777777" w:rsidR="00051A81" w:rsidRPr="00173DC7" w:rsidRDefault="00051A81" w:rsidP="00051A81">
      <w:pPr>
        <w:pStyle w:val="PADRO"/>
        <w:keepNext w:val="0"/>
        <w:widowControl/>
        <w:shd w:val="clear" w:color="auto" w:fill="auto"/>
        <w:spacing w:before="120" w:after="120"/>
        <w:rPr>
          <w:rFonts w:ascii="Arial" w:hAnsi="Arial" w:cs="Arial"/>
          <w:color w:val="000000" w:themeColor="text1"/>
          <w:szCs w:val="20"/>
        </w:rPr>
      </w:pPr>
    </w:p>
    <w:p w14:paraId="31AB0ABF" w14:textId="16F2DD18"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14:paraId="5FD2EEF4" w14:textId="6F204796" w:rsidR="00BD6135" w:rsidRPr="00805244" w:rsidRDefault="008255F2" w:rsidP="008255F2">
      <w:pPr>
        <w:autoSpaceDE w:val="0"/>
        <w:snapToGrid w:val="0"/>
        <w:spacing w:before="120" w:after="120" w:line="276" w:lineRule="auto"/>
        <w:ind w:left="425"/>
        <w:jc w:val="both"/>
        <w:rPr>
          <w:rFonts w:cs="Arial"/>
          <w:szCs w:val="20"/>
        </w:rPr>
      </w:pPr>
      <w:r>
        <w:rPr>
          <w:rFonts w:cs="Arial"/>
          <w:szCs w:val="20"/>
        </w:rPr>
        <w:t xml:space="preserve">2.1. </w:t>
      </w:r>
      <w:r w:rsidR="00BD6135" w:rsidRPr="00805244">
        <w:rPr>
          <w:rFonts w:cs="Arial"/>
          <w:szCs w:val="20"/>
        </w:rPr>
        <w:t xml:space="preserve">A participação na presente dispensa eletrônica se dará mediante </w:t>
      </w:r>
      <w:r w:rsidR="0033363C" w:rsidRPr="008A09C2">
        <w:rPr>
          <w:rFonts w:cs="Arial"/>
          <w:bCs/>
          <w:szCs w:val="20"/>
        </w:rPr>
        <w:t>Sistema de Dispensa Eletrônica</w:t>
      </w:r>
      <w:r w:rsidR="0033363C" w:rsidRPr="008A09C2">
        <w:rPr>
          <w:rFonts w:cs="Arial"/>
          <w:szCs w:val="20"/>
        </w:rPr>
        <w:t xml:space="preserve"> </w:t>
      </w:r>
      <w:r w:rsidR="00BD6135" w:rsidRPr="008A09C2">
        <w:rPr>
          <w:rFonts w:cs="Arial"/>
          <w:szCs w:val="20"/>
        </w:rPr>
        <w:t xml:space="preserve">integrante do Sistema de Compras do Governo Federal – </w:t>
      </w:r>
      <w:proofErr w:type="spellStart"/>
      <w:r w:rsidR="00BD6135" w:rsidRPr="008A09C2">
        <w:rPr>
          <w:rFonts w:cs="Arial"/>
          <w:szCs w:val="20"/>
        </w:rPr>
        <w:t>Comprasnet</w:t>
      </w:r>
      <w:proofErr w:type="spellEnd"/>
      <w:r w:rsidR="00BD6135" w:rsidRPr="008A09C2">
        <w:rPr>
          <w:rFonts w:cs="Arial"/>
          <w:szCs w:val="20"/>
        </w:rPr>
        <w:t xml:space="preserve"> 4.0, disponível no </w:t>
      </w:r>
      <w:r w:rsidR="00E04DDE" w:rsidRPr="008A09C2">
        <w:rPr>
          <w:rFonts w:cs="Arial"/>
          <w:bCs/>
          <w:szCs w:val="20"/>
        </w:rPr>
        <w:t>endereço eletrônico</w:t>
      </w:r>
      <w:r w:rsidR="00040E63">
        <w:rPr>
          <w:rFonts w:cs="Arial"/>
          <w:bCs/>
          <w:szCs w:val="20"/>
        </w:rPr>
        <w:t xml:space="preserve"> do</w:t>
      </w:r>
      <w:r w:rsidR="008A09C2">
        <w:rPr>
          <w:rFonts w:cs="Arial"/>
          <w:bCs/>
          <w:szCs w:val="20"/>
        </w:rPr>
        <w:t xml:space="preserve"> </w:t>
      </w:r>
      <w:r w:rsidR="00040E63">
        <w:t>Portal Nacional de Contratações Públicas – PNCP.</w:t>
      </w:r>
    </w:p>
    <w:p w14:paraId="082C54DB" w14:textId="6C18FE04"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14:paraId="17F8EE97" w14:textId="479D44E2"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 fornecedor é o responsável por qualquer transação efetuada diretamente ou por seu representante no Sistema de Dispensa Eletrônica, não cabendo ao provedor do Sistema ou ao órgão entidade </w:t>
      </w:r>
      <w:r w:rsidRPr="00805244">
        <w:rPr>
          <w:rFonts w:cs="Arial"/>
          <w:szCs w:val="20"/>
        </w:rPr>
        <w:lastRenderedPageBreak/>
        <w:t>promotor do procedimento a responsabilidade por eventuais danos decorrentes de uso indevido da senha, ainda que por terceiros não autorizados.</w:t>
      </w:r>
    </w:p>
    <w:p w14:paraId="100F64F0" w14:textId="33A692E9"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14:paraId="4C833434" w14:textId="1A689219"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que</w:t>
      </w:r>
      <w:proofErr w:type="gramEnd"/>
      <w:r w:rsidRPr="00805244">
        <w:rPr>
          <w:rFonts w:cs="Arial"/>
          <w:color w:val="000000" w:themeColor="text1"/>
          <w:szCs w:val="20"/>
        </w:rPr>
        <w:t xml:space="preserv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14:paraId="60767DA3" w14:textId="77777777"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estrangeiros</w:t>
      </w:r>
      <w:proofErr w:type="gramEnd"/>
      <w:r w:rsidRPr="00805244">
        <w:rPr>
          <w:rFonts w:cs="Arial"/>
          <w:color w:val="000000" w:themeColor="text1"/>
          <w:szCs w:val="20"/>
        </w:rPr>
        <w:t xml:space="preserve"> que não tenham representação legal no Brasil com poderes expressos para receber citação e responder administrativa ou judicialmente;</w:t>
      </w:r>
    </w:p>
    <w:p w14:paraId="70BFF08B" w14:textId="01DE0BFC" w:rsidR="00D07602" w:rsidRDefault="006A70C8" w:rsidP="00D07602">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que</w:t>
      </w:r>
      <w:proofErr w:type="gramEnd"/>
      <w:r w:rsidRPr="00805244">
        <w:rPr>
          <w:rFonts w:cs="Arial"/>
          <w:color w:val="000000" w:themeColor="text1"/>
          <w:szCs w:val="20"/>
        </w:rPr>
        <w:t xml:space="preserv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14:paraId="3E7E67DD" w14:textId="5B3A4ACC" w:rsidR="00B34502" w:rsidRPr="00ED3520" w:rsidRDefault="00B34502"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autor</w:t>
      </w:r>
      <w:proofErr w:type="gramEnd"/>
      <w:r>
        <w:rPr>
          <w:rFonts w:cs="Arial"/>
          <w:color w:val="000000"/>
          <w:szCs w:val="20"/>
        </w:rPr>
        <w:t xml:space="preserve">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14:paraId="74E54C9F" w14:textId="76753CEA" w:rsidR="00ED3520" w:rsidRPr="00ED3520"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empresa</w:t>
      </w:r>
      <w:proofErr w:type="gramEnd"/>
      <w:r>
        <w:rPr>
          <w:rFonts w:cs="Arial"/>
          <w:color w:val="00000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14:paraId="36798366" w14:textId="0B0B1F8D"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14:paraId="5062675E" w14:textId="44C60E1C"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aquele</w:t>
      </w:r>
      <w:proofErr w:type="gramEnd"/>
      <w:r>
        <w:rPr>
          <w:rFonts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0" w:history="1">
        <w:r>
          <w:rPr>
            <w:rStyle w:val="Hyperlink"/>
            <w:rFonts w:eastAsia="Calibri" w:cs="Arial"/>
            <w:szCs w:val="20"/>
          </w:rPr>
          <w:t>Lei nº 6.404, de 15 de dezembro de 1976</w:t>
        </w:r>
      </w:hyperlink>
      <w:r>
        <w:rPr>
          <w:rFonts w:cs="Arial"/>
          <w:color w:val="000000"/>
          <w:szCs w:val="20"/>
        </w:rPr>
        <w:t>, concorrendo entre si;</w:t>
      </w:r>
    </w:p>
    <w:p w14:paraId="17C50E44" w14:textId="77AA24C6" w:rsidR="00ED3520" w:rsidRPr="00805244"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18ADA45F" w14:textId="386D9669" w:rsidR="007C27EE" w:rsidRPr="007C27EE" w:rsidRDefault="007C27EE" w:rsidP="007C27EE">
      <w:pPr>
        <w:numPr>
          <w:ilvl w:val="3"/>
          <w:numId w:val="1"/>
        </w:numPr>
        <w:spacing w:before="120" w:after="120" w:line="276" w:lineRule="auto"/>
        <w:jc w:val="both"/>
        <w:rPr>
          <w:rFonts w:cs="Arial"/>
          <w:color w:val="000000" w:themeColor="text1"/>
          <w:szCs w:val="20"/>
        </w:rPr>
      </w:pPr>
      <w:proofErr w:type="gramStart"/>
      <w:r w:rsidRPr="007C27EE">
        <w:rPr>
          <w:rFonts w:cs="Arial"/>
          <w:color w:val="000000"/>
          <w:szCs w:val="20"/>
        </w:rPr>
        <w:t>aplica</w:t>
      </w:r>
      <w:proofErr w:type="gramEnd"/>
      <w:r w:rsidRPr="007C27EE">
        <w:rPr>
          <w:rFonts w:cs="Arial"/>
          <w:color w:val="000000"/>
          <w:szCs w:val="20"/>
        </w:rPr>
        <w:t>-se o disposto n</w:t>
      </w:r>
      <w:r>
        <w:rPr>
          <w:rFonts w:cs="Arial"/>
          <w:color w:val="000000"/>
          <w:szCs w:val="20"/>
        </w:rPr>
        <w:t>a</w:t>
      </w:r>
      <w:r w:rsidRPr="007C27EE">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14:paraId="75932123" w14:textId="458BD46E" w:rsidR="006A70C8" w:rsidRPr="00805244" w:rsidRDefault="002E076B" w:rsidP="00D07602">
      <w:pPr>
        <w:numPr>
          <w:ilvl w:val="2"/>
          <w:numId w:val="1"/>
        </w:numPr>
        <w:spacing w:before="120" w:after="120" w:line="276" w:lineRule="auto"/>
        <w:jc w:val="both"/>
        <w:rPr>
          <w:rFonts w:cs="Arial"/>
          <w:color w:val="000000" w:themeColor="text1"/>
          <w:szCs w:val="20"/>
        </w:rPr>
      </w:pPr>
      <w:r>
        <w:rPr>
          <w:rFonts w:cs="Arial"/>
          <w:color w:val="000000"/>
          <w:szCs w:val="20"/>
        </w:rPr>
        <w:t xml:space="preserve"> </w:t>
      </w:r>
      <w:proofErr w:type="gramStart"/>
      <w:r w:rsidR="00BD6135" w:rsidRPr="00805244">
        <w:rPr>
          <w:rFonts w:cs="Arial"/>
          <w:color w:val="000000"/>
          <w:szCs w:val="20"/>
        </w:rPr>
        <w:t>o</w:t>
      </w:r>
      <w:r w:rsidR="006A70C8" w:rsidRPr="00805244">
        <w:rPr>
          <w:rFonts w:cs="Arial"/>
          <w:color w:val="000000"/>
          <w:szCs w:val="20"/>
        </w:rPr>
        <w:t>rganizações</w:t>
      </w:r>
      <w:proofErr w:type="gramEnd"/>
      <w:r w:rsidR="006A70C8" w:rsidRPr="00805244">
        <w:rPr>
          <w:rFonts w:cs="Arial"/>
          <w:color w:val="000000"/>
          <w:szCs w:val="20"/>
        </w:rPr>
        <w:t xml:space="preserve"> da Sociedade Civil de Interesse Público - OSCIP, atuando nessa condição (Acórdão nº 746/2014-TCU-Plenário); </w:t>
      </w:r>
      <w:r w:rsidR="00BD6135" w:rsidRPr="00805244">
        <w:rPr>
          <w:rFonts w:cs="Arial"/>
          <w:color w:val="000000"/>
          <w:szCs w:val="20"/>
        </w:rPr>
        <w:t>e</w:t>
      </w:r>
    </w:p>
    <w:p w14:paraId="416499AC" w14:textId="2061511C" w:rsidR="006A70C8" w:rsidRPr="009F1C32" w:rsidRDefault="002E076B" w:rsidP="00BD6135">
      <w:pPr>
        <w:numPr>
          <w:ilvl w:val="2"/>
          <w:numId w:val="1"/>
        </w:numPr>
        <w:spacing w:before="120" w:after="120" w:line="276" w:lineRule="auto"/>
        <w:jc w:val="both"/>
        <w:rPr>
          <w:rFonts w:cs="Arial"/>
          <w:i/>
          <w:color w:val="000000" w:themeColor="text1"/>
          <w:szCs w:val="20"/>
        </w:rPr>
      </w:pPr>
      <w:bookmarkStart w:id="1" w:name="_Hlk519667815"/>
      <w:r>
        <w:rPr>
          <w:rFonts w:cs="Arial"/>
          <w:color w:val="000000" w:themeColor="text1"/>
          <w:szCs w:val="20"/>
        </w:rPr>
        <w:t xml:space="preserve"> </w:t>
      </w:r>
      <w:proofErr w:type="gramStart"/>
      <w:r w:rsidR="006A70C8" w:rsidRPr="009F1C32">
        <w:rPr>
          <w:rFonts w:cs="Arial"/>
          <w:color w:val="000000" w:themeColor="text1"/>
          <w:szCs w:val="20"/>
        </w:rPr>
        <w:t>sociedades</w:t>
      </w:r>
      <w:proofErr w:type="gramEnd"/>
      <w:r w:rsidR="006A70C8" w:rsidRPr="009F1C32">
        <w:rPr>
          <w:rFonts w:cs="Arial"/>
          <w:color w:val="000000" w:themeColor="text1"/>
          <w:szCs w:val="20"/>
        </w:rPr>
        <w:t xml:space="preserve"> cooperativas</w:t>
      </w:r>
      <w:r w:rsidR="006A70C8" w:rsidRPr="009F1C32">
        <w:rPr>
          <w:rFonts w:cs="Arial"/>
          <w:i/>
          <w:color w:val="000000" w:themeColor="text1"/>
          <w:szCs w:val="20"/>
        </w:rPr>
        <w:t>.</w:t>
      </w:r>
    </w:p>
    <w:p w14:paraId="5F8FA026" w14:textId="77777777" w:rsidR="00257C0F" w:rsidRPr="00805244" w:rsidRDefault="00257C0F" w:rsidP="00257C0F">
      <w:pPr>
        <w:spacing w:before="120" w:after="120" w:line="276" w:lineRule="auto"/>
        <w:jc w:val="both"/>
        <w:rPr>
          <w:rFonts w:cs="Arial"/>
          <w:i/>
          <w:color w:val="FF0000"/>
          <w:szCs w:val="20"/>
        </w:rPr>
      </w:pPr>
    </w:p>
    <w:bookmarkEnd w:id="1"/>
    <w:p w14:paraId="208DF011" w14:textId="7C80D287"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14:paraId="7AD6F9C8" w14:textId="725F9B42"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14:paraId="287EB2DC" w14:textId="22FFD65F"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14:paraId="67145FE9" w14:textId="7B32AA7C"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 xml:space="preserve">A proposta também deverá conter declaração de que compreende a integralidade dos custos para atendimento dos direitos trabalhistas assegurados na Constituição Federal, nas leis trabalhistas, nas normas </w:t>
      </w:r>
      <w:proofErr w:type="spellStart"/>
      <w:r w:rsidRPr="00805244">
        <w:rPr>
          <w:rFonts w:cs="Arial"/>
          <w:szCs w:val="20"/>
        </w:rPr>
        <w:t>infralegais</w:t>
      </w:r>
      <w:proofErr w:type="spellEnd"/>
      <w:r w:rsidRPr="00805244">
        <w:rPr>
          <w:rFonts w:cs="Arial"/>
          <w:szCs w:val="20"/>
        </w:rPr>
        <w:t>, nas convenções coletivas de trabalho e nos termos de ajustamento de conduta vigentes na data de entrega das propostas</w:t>
      </w:r>
      <w:r w:rsidR="006F2DF0">
        <w:rPr>
          <w:rFonts w:cs="Arial"/>
          <w:szCs w:val="20"/>
        </w:rPr>
        <w:t>.</w:t>
      </w:r>
    </w:p>
    <w:p w14:paraId="0D8497CA" w14:textId="5A302EBB"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14:paraId="32BFCBFE" w14:textId="2302AF4F"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lastRenderedPageBreak/>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14:paraId="57DDF1D8" w14:textId="1E3716F2"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14:paraId="58EB2F06" w14:textId="122E8343"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257C0F">
        <w:rPr>
          <w:rFonts w:cs="Arial"/>
          <w:b/>
          <w:color w:val="000000" w:themeColor="text1"/>
          <w:szCs w:val="20"/>
        </w:rPr>
        <w:t xml:space="preserve">Termo de </w:t>
      </w:r>
      <w:r w:rsidR="002E076B" w:rsidRPr="00257C0F">
        <w:rPr>
          <w:rFonts w:cs="Arial"/>
          <w:b/>
          <w:color w:val="000000" w:themeColor="text1"/>
          <w:szCs w:val="20"/>
        </w:rPr>
        <w:t>Referência</w:t>
      </w:r>
      <w:r w:rsidR="002E076B" w:rsidRPr="00257C0F">
        <w:rPr>
          <w:rFonts w:cs="Arial"/>
          <w:i/>
          <w:color w:val="000000" w:themeColor="text1"/>
          <w:szCs w:val="20"/>
        </w:rPr>
        <w:t xml:space="preserve">, </w:t>
      </w:r>
      <w:r w:rsidR="002E076B" w:rsidRPr="00805244">
        <w:rPr>
          <w:rFonts w:cs="Arial"/>
          <w:szCs w:val="20"/>
        </w:rPr>
        <w:t>assumindo</w:t>
      </w:r>
      <w:r w:rsidRPr="00805244">
        <w:rPr>
          <w:rFonts w:cs="Arial"/>
          <w:szCs w:val="20"/>
        </w:rPr>
        <w:t xml:space="preserve">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A03321" w:rsidRPr="006F2DF0">
        <w:rPr>
          <w:rFonts w:cs="Arial"/>
          <w:szCs w:val="20"/>
        </w:rPr>
        <w:t xml:space="preserve"> </w:t>
      </w:r>
      <w:r w:rsidRPr="006F2DF0">
        <w:rPr>
          <w:rFonts w:cs="Arial"/>
          <w:b/>
          <w:bCs/>
          <w:szCs w:val="20"/>
        </w:rPr>
        <w:t>NÃO</w:t>
      </w:r>
      <w:r w:rsidRPr="006F2DF0">
        <w:rPr>
          <w:rFonts w:cs="Arial"/>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14:paraId="2A09EE46" w14:textId="5E90831E"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A728B9" w:rsidRPr="00805244">
        <w:rPr>
          <w:rFonts w:cs="Arial"/>
          <w:color w:val="000000"/>
          <w:szCs w:val="20"/>
        </w:rPr>
        <w:t xml:space="preserve"> </w:t>
      </w:r>
      <w:r w:rsidRPr="00805244">
        <w:rPr>
          <w:rFonts w:cs="Arial"/>
          <w:color w:val="000000"/>
          <w:szCs w:val="20"/>
        </w:rPr>
        <w:t>deverá, também</w:t>
      </w:r>
      <w:r w:rsidR="000E6C76" w:rsidRPr="00805244">
        <w:rPr>
          <w:rFonts w:cs="Arial"/>
          <w:color w:val="000000"/>
          <w:szCs w:val="20"/>
        </w:rPr>
        <w:t>,</w:t>
      </w:r>
      <w:r w:rsidRPr="00805244">
        <w:rPr>
          <w:rFonts w:cs="Arial"/>
          <w:color w:val="000000"/>
          <w:szCs w:val="20"/>
        </w:rPr>
        <w:t xml:space="preserve"> </w:t>
      </w:r>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r w:rsidR="00A728B9" w:rsidRPr="006F2DF0">
        <w:rPr>
          <w:rFonts w:eastAsia="Zurich BT" w:cs="Arial"/>
          <w:color w:val="000000"/>
          <w:szCs w:val="20"/>
        </w:rPr>
        <w:t xml:space="preserve"> </w:t>
      </w:r>
    </w:p>
    <w:p w14:paraId="5A06B597" w14:textId="77777777"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14:paraId="4E714A9B"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B47F399"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425925E0"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4187D53" w14:textId="1A8CCBA6"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inexistem fatos impeditivos para sua habilitação no certame, ciente da obrigatoriedade de declarar ocorrências posteriores;</w:t>
      </w:r>
    </w:p>
    <w:p w14:paraId="710ECE6D" w14:textId="0203BA8E"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w:t>
      </w:r>
      <w:proofErr w:type="spellStart"/>
      <w:r w:rsidRPr="006F2DF0">
        <w:rPr>
          <w:rFonts w:cs="Arial"/>
          <w:color w:val="000000" w:themeColor="text1"/>
          <w:szCs w:val="20"/>
        </w:rPr>
        <w:t>arts</w:t>
      </w:r>
      <w:proofErr w:type="spellEnd"/>
      <w:r w:rsidRPr="006F2DF0">
        <w:rPr>
          <w:rFonts w:cs="Arial"/>
          <w:color w:val="000000" w:themeColor="text1"/>
          <w:szCs w:val="20"/>
        </w:rPr>
        <w:t>. 42 a 49.</w:t>
      </w:r>
    </w:p>
    <w:p w14:paraId="5E039B1B" w14:textId="64B4DF98"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14:paraId="4BE52AA1" w14:textId="7DC9C969"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assume a responsabilidade pelas transações que forem efetuadas no sistema, assumindo como firmes e verdadeiras;</w:t>
      </w:r>
    </w:p>
    <w:p w14:paraId="4140C23F" w14:textId="3175B76F"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cumpre as exigências de reserva de cargos para pessoa com deficiência e para reabilitado da Previdência Social, de que trata o art. 93 da Lei nº 8.213/91.</w:t>
      </w:r>
    </w:p>
    <w:p w14:paraId="3013DD02" w14:textId="3082FBE7" w:rsidR="00A02D7C" w:rsidRPr="006F2DF0" w:rsidRDefault="00A02D7C" w:rsidP="00A02D7C">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14:paraId="6B190AB5" w14:textId="5F8004B7"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14:paraId="1C95E10E" w14:textId="459A15A3"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14:paraId="0910C1DB" w14:textId="3E1B5D0B" w:rsidR="008F6CDD" w:rsidRPr="003047F4" w:rsidRDefault="008F6CDD" w:rsidP="008F6CDD">
      <w:pPr>
        <w:pStyle w:val="PargrafodaLista"/>
        <w:numPr>
          <w:ilvl w:val="2"/>
          <w:numId w:val="1"/>
        </w:numPr>
        <w:spacing w:before="120" w:after="120" w:line="276" w:lineRule="auto"/>
        <w:jc w:val="both"/>
        <w:rPr>
          <w:rFonts w:cs="Arial"/>
          <w:color w:val="000000" w:themeColor="text1"/>
          <w:szCs w:val="20"/>
          <w:lang w:eastAsia="en-US"/>
        </w:rPr>
      </w:pPr>
      <w:r w:rsidRPr="003047F4">
        <w:rPr>
          <w:rFonts w:cs="Arial"/>
          <w:iCs/>
          <w:color w:val="000000" w:themeColor="text1"/>
          <w:szCs w:val="20"/>
        </w:rPr>
        <w:t>O lance dev</w:t>
      </w:r>
      <w:r w:rsidR="00AE1753" w:rsidRPr="003047F4">
        <w:rPr>
          <w:rFonts w:cs="Arial"/>
          <w:iCs/>
          <w:color w:val="000000" w:themeColor="text1"/>
          <w:szCs w:val="20"/>
        </w:rPr>
        <w:t>erá ser ofertado pelo valor total do item</w:t>
      </w:r>
      <w:r w:rsidRPr="003047F4">
        <w:rPr>
          <w:rFonts w:cs="Arial"/>
          <w:iCs/>
          <w:color w:val="000000" w:themeColor="text1"/>
          <w:szCs w:val="20"/>
        </w:rPr>
        <w:t>.</w:t>
      </w:r>
    </w:p>
    <w:p w14:paraId="0581AAA9" w14:textId="1B3CA492"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14:paraId="319CB00E" w14:textId="6FF1ED01"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14:paraId="1D523C77" w14:textId="42826D03"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de</w:t>
      </w:r>
      <w:r w:rsidRPr="00B34502">
        <w:rPr>
          <w:rFonts w:cs="Arial"/>
          <w:i/>
          <w:iCs/>
          <w:szCs w:val="20"/>
        </w:rPr>
        <w:t xml:space="preserve"> </w:t>
      </w:r>
    </w:p>
    <w:p w14:paraId="76034337" w14:textId="168BD6A4"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14:paraId="5D3044E2" w14:textId="77777777"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14:paraId="2B171440" w14:textId="2F4BB3C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lastRenderedPageBreak/>
        <w:t>Durante o procedimento, os fornecedores serão informados, em tempo real, do valor do menor lance registrado, vedada a identificação do fornecedor.</w:t>
      </w:r>
    </w:p>
    <w:p w14:paraId="2BAD2BD9" w14:textId="1A4D4157"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14:paraId="47707A93" w14:textId="10DEB503"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Pr="00B34502">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14:paraId="1D427A31" w14:textId="6163FDBD"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14:paraId="7FD4CC7C" w14:textId="0CB7F234"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14:paraId="7A0D9199" w14:textId="2BCA366B"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14:paraId="6C56AF5B" w14:textId="0796625E"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14:paraId="0E96FCCD" w14:textId="7EC9A0AC" w:rsidR="004F010A" w:rsidRPr="00DC4636" w:rsidRDefault="00E5075F" w:rsidP="004F010A">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14:paraId="43D846EE" w14:textId="104E8ED8"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inferior a </w:t>
      </w:r>
      <w:r w:rsidR="00DC4636" w:rsidRPr="00DC4636">
        <w:rPr>
          <w:rFonts w:cs="Arial"/>
          <w:color w:val="000000" w:themeColor="text1"/>
          <w:szCs w:val="20"/>
        </w:rPr>
        <w:t>60</w:t>
      </w:r>
      <w:r w:rsidRPr="00DC4636">
        <w:rPr>
          <w:rFonts w:cs="Arial"/>
          <w:color w:val="000000" w:themeColor="text1"/>
          <w:szCs w:val="20"/>
        </w:rPr>
        <w:t xml:space="preserve"> (</w:t>
      </w:r>
      <w:r w:rsidR="00DC4636" w:rsidRPr="00DC4636">
        <w:rPr>
          <w:rFonts w:cs="Arial"/>
          <w:color w:val="000000" w:themeColor="text1"/>
          <w:szCs w:val="20"/>
        </w:rPr>
        <w:t>sessenta</w:t>
      </w:r>
      <w:r w:rsidRPr="00DC4636">
        <w:rPr>
          <w:rFonts w:cs="Arial"/>
          <w:color w:val="000000" w:themeColor="text1"/>
          <w:szCs w:val="20"/>
        </w:rPr>
        <w:t xml:space="preserve">) </w:t>
      </w:r>
      <w:r w:rsidRPr="00B34502">
        <w:rPr>
          <w:rFonts w:cs="Arial"/>
          <w:color w:val="000000" w:themeColor="text1"/>
          <w:szCs w:val="20"/>
        </w:rPr>
        <w:t>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14:paraId="1D555B95" w14:textId="41582FC0"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14:paraId="6EA71A20" w14:textId="7273A3BE"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contiver</w:t>
      </w:r>
      <w:proofErr w:type="gramEnd"/>
      <w:r w:rsidRPr="00B34502">
        <w:rPr>
          <w:rFonts w:cs="Arial"/>
          <w:color w:val="000000"/>
          <w:szCs w:val="20"/>
        </w:rPr>
        <w:t xml:space="preserve"> vícios insanáveis</w:t>
      </w:r>
      <w:r w:rsidR="004F010A" w:rsidRPr="00B34502">
        <w:rPr>
          <w:rFonts w:cs="Arial"/>
          <w:iCs/>
          <w:color w:val="000000" w:themeColor="text1"/>
          <w:szCs w:val="20"/>
        </w:rPr>
        <w:t>;</w:t>
      </w:r>
    </w:p>
    <w:p w14:paraId="1BA23AE8" w14:textId="40EAF365"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obedecer às especificações técnicas pormenorizadas neste aviso ou em seus anexos</w:t>
      </w:r>
      <w:r w:rsidR="004F010A" w:rsidRPr="00B34502">
        <w:rPr>
          <w:rFonts w:cs="Arial"/>
          <w:iCs/>
          <w:color w:val="000000" w:themeColor="text1"/>
          <w:szCs w:val="20"/>
        </w:rPr>
        <w:t>;</w:t>
      </w:r>
    </w:p>
    <w:p w14:paraId="5590D5B7" w14:textId="43BB74C0"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preços inexequíveis ou permanecerem acima do preço máximo definido para a contratação;</w:t>
      </w:r>
    </w:p>
    <w:p w14:paraId="39BAA4BB" w14:textId="43563A69"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tiverem sua exequibilidade demonstrada, quando exigido pela Administração</w:t>
      </w:r>
      <w:r w:rsidR="004F010A" w:rsidRPr="00B34502">
        <w:rPr>
          <w:rFonts w:cs="Arial"/>
          <w:iCs/>
          <w:color w:val="000000" w:themeColor="text1"/>
          <w:szCs w:val="20"/>
        </w:rPr>
        <w:t>;</w:t>
      </w:r>
    </w:p>
    <w:p w14:paraId="250E2DB0" w14:textId="6AFEFBBF"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desconformidade com quaisquer outras exigências deste aviso ou seus anexos, desde que insanável.</w:t>
      </w:r>
    </w:p>
    <w:p w14:paraId="7C65DCD1"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szCs w:val="20"/>
          <w:bdr w:val="none" w:sz="0" w:space="0" w:color="auto" w:frame="1"/>
        </w:rPr>
        <w:t>for</w:t>
      </w:r>
      <w:proofErr w:type="gramEnd"/>
      <w:r w:rsidRPr="00B34502">
        <w:rPr>
          <w:rFonts w:cs="Arial"/>
          <w:szCs w:val="20"/>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14:paraId="096C742A" w14:textId="450B91A6"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proofErr w:type="gramStart"/>
      <w:r w:rsidRPr="00B34502">
        <w:rPr>
          <w:rFonts w:cs="Arial"/>
          <w:szCs w:val="20"/>
          <w:bdr w:val="none" w:sz="0" w:space="0" w:color="auto" w:frame="1"/>
        </w:rPr>
        <w:t>apresentar</w:t>
      </w:r>
      <w:proofErr w:type="gramEnd"/>
      <w:r w:rsidRPr="00B34502">
        <w:rPr>
          <w:rFonts w:cs="Arial"/>
          <w:szCs w:val="20"/>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14:paraId="649793C4" w14:textId="483E1E7B"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w:t>
      </w:r>
      <w:proofErr w:type="spellStart"/>
      <w:r w:rsidRPr="007448DA">
        <w:rPr>
          <w:rFonts w:cs="Arial"/>
          <w:color w:val="000000" w:themeColor="text1"/>
          <w:szCs w:val="20"/>
          <w:lang w:eastAsia="en-US"/>
        </w:rPr>
        <w:t>não</w:t>
      </w:r>
      <w:proofErr w:type="spellEnd"/>
      <w:r w:rsidRPr="007448DA">
        <w:rPr>
          <w:rFonts w:cs="Arial"/>
          <w:color w:val="000000" w:themeColor="text1"/>
          <w:szCs w:val="20"/>
          <w:lang w:eastAsia="en-US"/>
        </w:rPr>
        <w:t xml:space="preserve"> constituem motivo para a </w:t>
      </w:r>
      <w:proofErr w:type="spellStart"/>
      <w:r w:rsidRPr="007448DA">
        <w:rPr>
          <w:rFonts w:cs="Arial"/>
          <w:color w:val="000000" w:themeColor="text1"/>
          <w:szCs w:val="20"/>
          <w:lang w:eastAsia="en-US"/>
        </w:rPr>
        <w:t>desclassificação</w:t>
      </w:r>
      <w:proofErr w:type="spellEnd"/>
      <w:r w:rsidRPr="007448DA">
        <w:rPr>
          <w:rFonts w:cs="Arial"/>
          <w:color w:val="000000" w:themeColor="text1"/>
          <w:szCs w:val="20"/>
          <w:lang w:eastAsia="en-US"/>
        </w:rPr>
        <w:t xml:space="preserve"> da proposta. A planilha </w:t>
      </w:r>
      <w:proofErr w:type="spellStart"/>
      <w:r w:rsidRPr="007448DA">
        <w:rPr>
          <w:rFonts w:cs="Arial"/>
          <w:szCs w:val="20"/>
          <w:bdr w:val="none" w:sz="0" w:space="0" w:color="auto" w:frame="1"/>
        </w:rPr>
        <w:t>podera</w:t>
      </w:r>
      <w:proofErr w:type="spellEnd"/>
      <w:r w:rsidRPr="007448DA">
        <w:rPr>
          <w:rFonts w:cs="Arial"/>
          <w:szCs w:val="20"/>
          <w:bdr w:val="none" w:sz="0" w:space="0" w:color="auto" w:frame="1"/>
        </w:rPr>
        <w:t>́</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14:paraId="260CC30A"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14:paraId="52A31246"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Considera-se erro no preenchimento da planilha passível de correção a </w:t>
      </w:r>
      <w:proofErr w:type="spellStart"/>
      <w:r w:rsidRPr="007448DA">
        <w:rPr>
          <w:rFonts w:cs="Arial"/>
          <w:color w:val="000000" w:themeColor="text1"/>
          <w:szCs w:val="20"/>
          <w:lang w:eastAsia="en-US"/>
        </w:rPr>
        <w:t>indicação</w:t>
      </w:r>
      <w:proofErr w:type="spellEnd"/>
      <w:r w:rsidRPr="007448DA">
        <w:rPr>
          <w:rFonts w:cs="Arial"/>
          <w:color w:val="000000" w:themeColor="text1"/>
          <w:szCs w:val="20"/>
          <w:lang w:eastAsia="en-US"/>
        </w:rPr>
        <w:t xml:space="preserve"> de recolhimento de impostos e </w:t>
      </w:r>
      <w:proofErr w:type="spellStart"/>
      <w:r w:rsidRPr="007448DA">
        <w:rPr>
          <w:rFonts w:cs="Arial"/>
          <w:color w:val="000000" w:themeColor="text1"/>
          <w:szCs w:val="20"/>
          <w:lang w:eastAsia="en-US"/>
        </w:rPr>
        <w:t>contribuições</w:t>
      </w:r>
      <w:proofErr w:type="spellEnd"/>
      <w:r w:rsidRPr="007448DA">
        <w:rPr>
          <w:rFonts w:cs="Arial"/>
          <w:color w:val="000000" w:themeColor="text1"/>
          <w:szCs w:val="20"/>
          <w:lang w:eastAsia="en-US"/>
        </w:rPr>
        <w:t xml:space="preserve"> na forma do Simples Nacional, quando não cabível esse regime.</w:t>
      </w:r>
    </w:p>
    <w:p w14:paraId="7F69B837" w14:textId="7EADBD2E"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14:paraId="684B5DBA" w14:textId="1E1C979C"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14:paraId="7F58F626" w14:textId="38FE8CA6"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lastRenderedPageBreak/>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14:paraId="6CF16081" w14:textId="0296EC8B"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14:paraId="591A85EC" w14:textId="40F665B1"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DE4EBF" w:rsidRPr="00805244">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14:paraId="1B0CFC44" w14:textId="421274E0"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14:paraId="32320716"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11"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14:paraId="4446B088"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2"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14:paraId="66EF2D91" w14:textId="701CE3B4"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14:paraId="00B3FD8E" w14:textId="5A9E5A91"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14:paraId="0D8B85DC" w14:textId="764E6BD4"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14:paraId="1EFFFBAE" w14:textId="77FCDE1C"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Pr="00805244">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14:paraId="09E4F530" w14:textId="44A6EDC6"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14:paraId="7F290531" w14:textId="2ED8F64B"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14:paraId="63B9275A" w14:textId="3B9B5703"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xml:space="preserve">, exceto se a consulta aos sítios eletrônicos oficiais emissores de certidões lograr êxito em encontrar a(s) </w:t>
      </w:r>
      <w:proofErr w:type="gramStart"/>
      <w:r w:rsidRPr="00805244">
        <w:rPr>
          <w:rFonts w:cs="Arial"/>
          <w:color w:val="000000" w:themeColor="text1"/>
          <w:szCs w:val="20"/>
        </w:rPr>
        <w:t>certidão(</w:t>
      </w:r>
      <w:proofErr w:type="spellStart"/>
      <w:proofErr w:type="gramEnd"/>
      <w:r w:rsidRPr="00805244">
        <w:rPr>
          <w:rFonts w:cs="Arial"/>
          <w:color w:val="000000" w:themeColor="text1"/>
          <w:szCs w:val="20"/>
        </w:rPr>
        <w:t>ões</w:t>
      </w:r>
      <w:proofErr w:type="spellEnd"/>
      <w:r w:rsidRPr="00805244">
        <w:rPr>
          <w:rFonts w:cs="Arial"/>
          <w:color w:val="000000" w:themeColor="text1"/>
          <w:szCs w:val="20"/>
        </w:rPr>
        <w:t>) válida(s)</w:t>
      </w:r>
      <w:r w:rsidR="00D003F8" w:rsidRPr="00805244">
        <w:rPr>
          <w:rFonts w:cs="Arial"/>
          <w:color w:val="000000" w:themeColor="text1"/>
          <w:szCs w:val="20"/>
        </w:rPr>
        <w:t>.</w:t>
      </w:r>
    </w:p>
    <w:p w14:paraId="51279FF4" w14:textId="263B5291"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14:paraId="176B9E4E" w14:textId="77777777"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14:paraId="4E6310F6" w14:textId="77777777"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14:paraId="498E95D1" w14:textId="77777777"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00D75090"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14:paraId="33A7E06D" w14:textId="4620293D"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lastRenderedPageBreak/>
        <w:t>CONTRATAÇÃO</w:t>
      </w:r>
    </w:p>
    <w:p w14:paraId="456A0F52" w14:textId="12A729DC"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14:paraId="686C6F7E" w14:textId="55FEE587" w:rsidR="00B6213C" w:rsidRPr="00721E30" w:rsidRDefault="00B6213C" w:rsidP="00B70673">
      <w:pPr>
        <w:numPr>
          <w:ilvl w:val="1"/>
          <w:numId w:val="1"/>
        </w:numPr>
        <w:spacing w:before="120" w:after="120" w:line="276" w:lineRule="auto"/>
        <w:ind w:left="425" w:firstLine="0"/>
        <w:jc w:val="both"/>
        <w:rPr>
          <w:rFonts w:eastAsia="Arial" w:cs="Arial"/>
          <w:color w:val="000000" w:themeColor="text1"/>
          <w:szCs w:val="20"/>
        </w:rPr>
      </w:pPr>
      <w:r w:rsidRPr="00721E30">
        <w:rPr>
          <w:rFonts w:eastAsia="Arial" w:cs="Arial"/>
          <w:color w:val="000000" w:themeColor="text1"/>
          <w:szCs w:val="20"/>
        </w:rPr>
        <w:t xml:space="preserve">O adjudicatário terá o prazo de </w:t>
      </w:r>
      <w:r w:rsidR="00726263" w:rsidRPr="00721E30">
        <w:rPr>
          <w:rFonts w:eastAsia="Arial" w:cs="Arial"/>
          <w:color w:val="000000" w:themeColor="text1"/>
          <w:szCs w:val="20"/>
        </w:rPr>
        <w:t xml:space="preserve">30 </w:t>
      </w:r>
      <w:r w:rsidRPr="00721E30">
        <w:rPr>
          <w:rFonts w:eastAsia="Arial" w:cs="Arial"/>
          <w:color w:val="000000" w:themeColor="text1"/>
          <w:szCs w:val="20"/>
        </w:rPr>
        <w:t>(</w:t>
      </w:r>
      <w:r w:rsidR="00726263" w:rsidRPr="00721E30">
        <w:rPr>
          <w:rFonts w:eastAsia="Arial" w:cs="Arial"/>
          <w:color w:val="000000" w:themeColor="text1"/>
          <w:szCs w:val="20"/>
        </w:rPr>
        <w:t>trinta</w:t>
      </w:r>
      <w:r w:rsidRPr="00721E30">
        <w:rPr>
          <w:rFonts w:eastAsia="Arial" w:cs="Arial"/>
          <w:color w:val="000000" w:themeColor="text1"/>
          <w:szCs w:val="2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721E30">
        <w:rPr>
          <w:rFonts w:eastAsia="Arial" w:cs="Arial"/>
          <w:color w:val="000000" w:themeColor="text1"/>
          <w:szCs w:val="20"/>
        </w:rPr>
        <w:t>Aviso</w:t>
      </w:r>
      <w:r w:rsidR="007C27EE" w:rsidRPr="00721E30">
        <w:rPr>
          <w:rFonts w:eastAsia="Arial" w:cs="Arial"/>
          <w:color w:val="000000" w:themeColor="text1"/>
          <w:szCs w:val="20"/>
        </w:rPr>
        <w:t xml:space="preserve"> de Contratação Direta</w:t>
      </w:r>
      <w:r w:rsidRPr="00721E30">
        <w:rPr>
          <w:rFonts w:eastAsia="Arial" w:cs="Arial"/>
          <w:color w:val="000000" w:themeColor="text1"/>
          <w:szCs w:val="20"/>
        </w:rPr>
        <w:t xml:space="preserve">. </w:t>
      </w:r>
    </w:p>
    <w:p w14:paraId="6F0570E5" w14:textId="00567F2E" w:rsidR="00B1545F"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A94725" w:rsidRPr="00721E30">
        <w:rPr>
          <w:rFonts w:eastAsia="Arial" w:cs="Arial"/>
          <w:color w:val="000000" w:themeColor="text1"/>
          <w:szCs w:val="20"/>
        </w:rPr>
        <w:t>05</w:t>
      </w:r>
      <w:r w:rsidR="00726263" w:rsidRPr="00721E30">
        <w:rPr>
          <w:rFonts w:eastAsia="Arial" w:cs="Arial"/>
          <w:color w:val="000000" w:themeColor="text1"/>
          <w:szCs w:val="20"/>
        </w:rPr>
        <w:t xml:space="preserve"> </w:t>
      </w:r>
      <w:r w:rsidRPr="00721E30">
        <w:rPr>
          <w:rFonts w:eastAsia="Arial" w:cs="Arial"/>
          <w:color w:val="000000" w:themeColor="text1"/>
          <w:szCs w:val="20"/>
        </w:rPr>
        <w:t>(</w:t>
      </w:r>
      <w:r w:rsidR="00A94725" w:rsidRPr="00721E30">
        <w:rPr>
          <w:rFonts w:eastAsia="Arial" w:cs="Arial"/>
          <w:color w:val="000000" w:themeColor="text1"/>
          <w:szCs w:val="20"/>
        </w:rPr>
        <w:t>cinco</w:t>
      </w:r>
      <w:r w:rsidRPr="00721E30">
        <w:rPr>
          <w:rFonts w:eastAsia="Arial" w:cs="Arial"/>
          <w:color w:val="000000" w:themeColor="text1"/>
          <w:szCs w:val="20"/>
        </w:rPr>
        <w:t>) dias</w:t>
      </w:r>
      <w:r w:rsidR="00C249F0" w:rsidRPr="00721E30">
        <w:rPr>
          <w:rFonts w:eastAsia="Arial" w:cs="Arial"/>
          <w:color w:val="000000" w:themeColor="text1"/>
          <w:szCs w:val="20"/>
        </w:rPr>
        <w:t xml:space="preserve"> úteis</w:t>
      </w:r>
      <w:r w:rsidRPr="00721E30">
        <w:rPr>
          <w:rFonts w:eastAsia="Arial" w:cs="Arial"/>
          <w:color w:val="000000" w:themeColor="text1"/>
          <w:szCs w:val="20"/>
        </w:rPr>
        <w:t xml:space="preserve">, a contar da data de seu recebimento. </w:t>
      </w:r>
    </w:p>
    <w:p w14:paraId="0C20D98F" w14:textId="5D5CF766" w:rsidR="00B6213C" w:rsidRPr="00805244" w:rsidRDefault="00B6213C" w:rsidP="00B70673">
      <w:pPr>
        <w:numPr>
          <w:ilvl w:val="2"/>
          <w:numId w:val="1"/>
        </w:numPr>
        <w:spacing w:before="120" w:after="120" w:line="276" w:lineRule="auto"/>
        <w:jc w:val="both"/>
        <w:rPr>
          <w:rFonts w:eastAsia="Arial" w:cs="Arial"/>
          <w:color w:val="000000"/>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Pr>
          <w:rFonts w:eastAsia="Arial" w:cs="Arial"/>
          <w:color w:val="000000"/>
          <w:szCs w:val="20"/>
        </w:rPr>
        <w:t xml:space="preserve"> </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por igual período, por solicitação justificada do adjudicatário e aceita pela Administração.</w:t>
      </w:r>
    </w:p>
    <w:p w14:paraId="3379F001" w14:textId="77777777" w:rsidR="00B6213C" w:rsidRPr="00721E30" w:rsidRDefault="00B6213C" w:rsidP="00B70673">
      <w:pPr>
        <w:numPr>
          <w:ilvl w:val="1"/>
          <w:numId w:val="1"/>
        </w:numPr>
        <w:spacing w:before="120" w:after="120" w:line="276" w:lineRule="auto"/>
        <w:ind w:left="425" w:firstLine="0"/>
        <w:jc w:val="both"/>
        <w:rPr>
          <w:rFonts w:eastAsia="Arial" w:cs="Arial"/>
          <w:color w:val="000000" w:themeColor="text1"/>
          <w:szCs w:val="20"/>
        </w:rPr>
      </w:pPr>
      <w:r w:rsidRPr="00721E30">
        <w:rPr>
          <w:rFonts w:eastAsia="Arial" w:cs="Arial"/>
          <w:color w:val="000000" w:themeColor="text1"/>
          <w:szCs w:val="20"/>
        </w:rPr>
        <w:t>O Aceite da Nota de Empenho ou do instrumento equivalente, emitida à empresa adjudicada, implica no reconhecimento de que:</w:t>
      </w:r>
    </w:p>
    <w:p w14:paraId="67F92C87" w14:textId="4DC3B184" w:rsidR="00B6213C" w:rsidRPr="00721E30" w:rsidRDefault="00B6213C" w:rsidP="00B70673">
      <w:pPr>
        <w:numPr>
          <w:ilvl w:val="2"/>
          <w:numId w:val="1"/>
        </w:numPr>
        <w:spacing w:before="120" w:after="120" w:line="276" w:lineRule="auto"/>
        <w:jc w:val="both"/>
        <w:rPr>
          <w:rFonts w:eastAsia="Arial" w:cs="Arial"/>
          <w:color w:val="000000" w:themeColor="text1"/>
          <w:szCs w:val="20"/>
        </w:rPr>
      </w:pPr>
      <w:proofErr w:type="gramStart"/>
      <w:r w:rsidRPr="00721E30">
        <w:rPr>
          <w:rFonts w:eastAsia="Arial" w:cs="Arial"/>
          <w:color w:val="000000" w:themeColor="text1"/>
          <w:szCs w:val="20"/>
        </w:rPr>
        <w:t>referida</w:t>
      </w:r>
      <w:proofErr w:type="gramEnd"/>
      <w:r w:rsidRPr="00721E30">
        <w:rPr>
          <w:rFonts w:eastAsia="Arial" w:cs="Arial"/>
          <w:color w:val="000000" w:themeColor="text1"/>
          <w:szCs w:val="20"/>
        </w:rPr>
        <w:t xml:space="preserve"> Nota está substituindo o contrato, aplicando-se à relação de negócios ali estabelecida as disposições da Lei nº </w:t>
      </w:r>
      <w:r w:rsidR="00F86716" w:rsidRPr="00721E30">
        <w:rPr>
          <w:rFonts w:eastAsia="Arial" w:cs="Arial"/>
          <w:color w:val="000000" w:themeColor="text1"/>
          <w:szCs w:val="20"/>
        </w:rPr>
        <w:t>14.133, de 2021</w:t>
      </w:r>
      <w:r w:rsidRPr="00721E30">
        <w:rPr>
          <w:rFonts w:eastAsia="Arial" w:cs="Arial"/>
          <w:color w:val="000000" w:themeColor="text1"/>
          <w:szCs w:val="20"/>
        </w:rPr>
        <w:t>;</w:t>
      </w:r>
    </w:p>
    <w:p w14:paraId="5D2E32E6" w14:textId="1A8A87DB" w:rsidR="00B6213C" w:rsidRPr="00721E30" w:rsidRDefault="00B6213C" w:rsidP="00B70673">
      <w:pPr>
        <w:numPr>
          <w:ilvl w:val="2"/>
          <w:numId w:val="1"/>
        </w:numPr>
        <w:spacing w:before="120" w:after="120" w:line="276" w:lineRule="auto"/>
        <w:jc w:val="both"/>
        <w:rPr>
          <w:rFonts w:eastAsia="Arial" w:cs="Arial"/>
          <w:color w:val="000000" w:themeColor="text1"/>
          <w:szCs w:val="20"/>
        </w:rPr>
      </w:pPr>
      <w:proofErr w:type="gramStart"/>
      <w:r w:rsidRPr="00721E30">
        <w:rPr>
          <w:rFonts w:eastAsia="Arial" w:cs="Arial"/>
          <w:color w:val="000000" w:themeColor="text1"/>
          <w:szCs w:val="20"/>
        </w:rPr>
        <w:t>a</w:t>
      </w:r>
      <w:proofErr w:type="gramEnd"/>
      <w:r w:rsidRPr="00721E30">
        <w:rPr>
          <w:rFonts w:eastAsia="Arial" w:cs="Arial"/>
          <w:color w:val="000000" w:themeColor="text1"/>
          <w:szCs w:val="20"/>
        </w:rPr>
        <w:t xml:space="preserve"> contratada se vincula à sua proposta e às previsões contidas no </w:t>
      </w:r>
      <w:r w:rsidR="00313FBD" w:rsidRPr="00721E30">
        <w:rPr>
          <w:rFonts w:eastAsia="Arial" w:cs="Arial"/>
          <w:color w:val="000000" w:themeColor="text1"/>
          <w:szCs w:val="20"/>
        </w:rPr>
        <w:t>Aviso</w:t>
      </w:r>
      <w:r w:rsidR="00AC5DDF" w:rsidRPr="00721E30">
        <w:rPr>
          <w:rFonts w:eastAsia="Arial" w:cs="Arial"/>
          <w:color w:val="000000" w:themeColor="text1"/>
          <w:szCs w:val="20"/>
        </w:rPr>
        <w:t xml:space="preserve"> de Contratação Direta</w:t>
      </w:r>
      <w:r w:rsidRPr="00721E30">
        <w:rPr>
          <w:rFonts w:eastAsia="Arial" w:cs="Arial"/>
          <w:color w:val="000000" w:themeColor="text1"/>
          <w:szCs w:val="20"/>
        </w:rPr>
        <w:t xml:space="preserve"> e seus anexos;</w:t>
      </w:r>
    </w:p>
    <w:p w14:paraId="5063850F" w14:textId="1DA90802" w:rsidR="00B6213C" w:rsidRPr="00721E30" w:rsidRDefault="00B6213C" w:rsidP="00B70673">
      <w:pPr>
        <w:numPr>
          <w:ilvl w:val="2"/>
          <w:numId w:val="1"/>
        </w:numPr>
        <w:spacing w:before="120" w:after="120" w:line="276" w:lineRule="auto"/>
        <w:jc w:val="both"/>
        <w:rPr>
          <w:rFonts w:eastAsia="Arial" w:cs="Arial"/>
          <w:color w:val="000000" w:themeColor="text1"/>
          <w:szCs w:val="20"/>
        </w:rPr>
      </w:pPr>
      <w:proofErr w:type="gramStart"/>
      <w:r w:rsidRPr="00721E30">
        <w:rPr>
          <w:rFonts w:eastAsia="Arial" w:cs="Arial"/>
          <w:color w:val="000000" w:themeColor="text1"/>
          <w:szCs w:val="20"/>
        </w:rPr>
        <w:t>a</w:t>
      </w:r>
      <w:proofErr w:type="gramEnd"/>
      <w:r w:rsidRPr="00721E30">
        <w:rPr>
          <w:rFonts w:eastAsia="Arial" w:cs="Arial"/>
          <w:color w:val="000000" w:themeColor="text1"/>
          <w:szCs w:val="20"/>
        </w:rPr>
        <w:t xml:space="preserve"> contratada reconhece que as hipóteses de rescisão são aquelas previstas nos artigos </w:t>
      </w:r>
      <w:r w:rsidR="00B40D4A" w:rsidRPr="00721E30">
        <w:rPr>
          <w:rFonts w:eastAsia="Arial" w:cs="Arial"/>
          <w:color w:val="000000" w:themeColor="text1"/>
          <w:szCs w:val="20"/>
        </w:rPr>
        <w:t>137</w:t>
      </w:r>
      <w:r w:rsidRPr="00721E30">
        <w:rPr>
          <w:rFonts w:eastAsia="Arial" w:cs="Arial"/>
          <w:color w:val="000000" w:themeColor="text1"/>
          <w:szCs w:val="20"/>
        </w:rPr>
        <w:t xml:space="preserve"> e </w:t>
      </w:r>
      <w:r w:rsidR="00B40D4A" w:rsidRPr="00721E30">
        <w:rPr>
          <w:rFonts w:eastAsia="Arial" w:cs="Arial"/>
          <w:color w:val="000000" w:themeColor="text1"/>
          <w:szCs w:val="20"/>
        </w:rPr>
        <w:t>13</w:t>
      </w:r>
      <w:r w:rsidRPr="00721E30">
        <w:rPr>
          <w:rFonts w:eastAsia="Arial" w:cs="Arial"/>
          <w:color w:val="000000" w:themeColor="text1"/>
          <w:szCs w:val="20"/>
        </w:rPr>
        <w:t xml:space="preserve">8 da Lei nº </w:t>
      </w:r>
      <w:r w:rsidR="00B40D4A" w:rsidRPr="00721E30">
        <w:rPr>
          <w:rFonts w:eastAsia="Arial" w:cs="Arial"/>
          <w:color w:val="000000" w:themeColor="text1"/>
          <w:szCs w:val="20"/>
        </w:rPr>
        <w:t xml:space="preserve">14.133/21 </w:t>
      </w:r>
      <w:r w:rsidRPr="00721E30">
        <w:rPr>
          <w:rFonts w:eastAsia="Arial" w:cs="Arial"/>
          <w:color w:val="000000" w:themeColor="text1"/>
          <w:szCs w:val="20"/>
        </w:rPr>
        <w:t xml:space="preserve">e reconhece os direitos da Administração previstos nos artigos </w:t>
      </w:r>
      <w:r w:rsidR="00B40D4A" w:rsidRPr="00721E30">
        <w:rPr>
          <w:rFonts w:eastAsia="Arial" w:cs="Arial"/>
          <w:color w:val="000000" w:themeColor="text1"/>
          <w:szCs w:val="20"/>
        </w:rPr>
        <w:t xml:space="preserve">137 </w:t>
      </w:r>
      <w:r w:rsidR="000E19AC" w:rsidRPr="00721E30">
        <w:rPr>
          <w:rFonts w:eastAsia="Arial" w:cs="Arial"/>
          <w:color w:val="000000" w:themeColor="text1"/>
          <w:szCs w:val="20"/>
        </w:rPr>
        <w:t>a</w:t>
      </w:r>
      <w:r w:rsidR="00B40D4A" w:rsidRPr="00721E30">
        <w:rPr>
          <w:rFonts w:eastAsia="Arial" w:cs="Arial"/>
          <w:color w:val="000000" w:themeColor="text1"/>
          <w:szCs w:val="20"/>
        </w:rPr>
        <w:t xml:space="preserve"> 139 </w:t>
      </w:r>
      <w:r w:rsidRPr="00721E30">
        <w:rPr>
          <w:rFonts w:eastAsia="Arial" w:cs="Arial"/>
          <w:color w:val="000000" w:themeColor="text1"/>
          <w:szCs w:val="20"/>
        </w:rPr>
        <w:t>da mesma Lei.</w:t>
      </w:r>
    </w:p>
    <w:p w14:paraId="14F472AF" w14:textId="6BD5A50F"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w:t>
      </w:r>
      <w:r w:rsidR="00721E30">
        <w:rPr>
          <w:rFonts w:eastAsia="Arial" w:cs="Arial"/>
          <w:color w:val="000000"/>
          <w:szCs w:val="20"/>
        </w:rPr>
        <w:t>de vigência da contratação é até 31 de dezembro de 2021,</w:t>
      </w:r>
      <w:r w:rsidRPr="00B1545F">
        <w:rPr>
          <w:rFonts w:eastAsia="Arial" w:cs="Arial"/>
          <w:color w:val="FF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r w:rsidRPr="00805244">
        <w:rPr>
          <w:rFonts w:eastAsia="Arial" w:cs="Arial"/>
          <w:color w:val="000000"/>
          <w:szCs w:val="20"/>
        </w:rPr>
        <w:t xml:space="preserve"> </w:t>
      </w:r>
    </w:p>
    <w:p w14:paraId="678A2926" w14:textId="47D6370D"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Pr="00805244">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14:paraId="35418690" w14:textId="04052C3A"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14:paraId="1A54EBB1" w14:textId="0AC5ABF5"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14:paraId="16BAB34B" w14:textId="1ABB8093" w:rsid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w:t>
      </w:r>
      <w:r>
        <w:rPr>
          <w:rFonts w:cs="Arial"/>
        </w:rPr>
        <w:t>;</w:t>
      </w:r>
    </w:p>
    <w:p w14:paraId="2640540E" w14:textId="58580C47"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 que cause grave dano à Administração, ao funcionamento dos serviços públicos ou ao interesse coletivo;</w:t>
      </w:r>
    </w:p>
    <w:p w14:paraId="44DBD62F" w14:textId="2FD1B759"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total do contrato;</w:t>
      </w:r>
    </w:p>
    <w:p w14:paraId="2C1F9F51" w14:textId="5C627D1D" w:rsidR="00196F9E"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deixar</w:t>
      </w:r>
      <w:proofErr w:type="gramEnd"/>
      <w:r w:rsidRPr="00805244">
        <w:rPr>
          <w:rFonts w:cs="Arial"/>
          <w:color w:val="000000"/>
          <w:szCs w:val="20"/>
        </w:rPr>
        <w:t xml:space="preserve"> de entregar a documentação exigida para o certame;</w:t>
      </w:r>
    </w:p>
    <w:p w14:paraId="59864DFF" w14:textId="74227AA3" w:rsidR="00FB7039"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não</w:t>
      </w:r>
      <w:proofErr w:type="gramEnd"/>
      <w:r w:rsidRPr="00805244">
        <w:rPr>
          <w:rFonts w:cs="Arial"/>
          <w:color w:val="000000"/>
          <w:szCs w:val="20"/>
        </w:rPr>
        <w:t xml:space="preserve"> manter a proposta, salvo em decorrência de fato superveniente devidamente justificado;</w:t>
      </w:r>
    </w:p>
    <w:p w14:paraId="69C7C137" w14:textId="1B467719" w:rsidR="00FB7039" w:rsidRPr="00F710B7"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t>não</w:t>
      </w:r>
      <w:proofErr w:type="gramEnd"/>
      <w:r w:rsidRPr="00805244">
        <w:rPr>
          <w:rFonts w:cs="Arial"/>
          <w:color w:val="000000"/>
          <w:szCs w:val="20"/>
        </w:rPr>
        <w:t xml:space="preserve"> celebrar o contrato ou não entregar a documentação exigida para a contratação, quando convocado dentro do prazo de validade de sua proposta;</w:t>
      </w:r>
    </w:p>
    <w:p w14:paraId="7953B14D" w14:textId="6632BB2E" w:rsidR="00F710B7" w:rsidRPr="00805244" w:rsidRDefault="00F710B7" w:rsidP="00B70673">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ensejar</w:t>
      </w:r>
      <w:proofErr w:type="gramEnd"/>
      <w:r>
        <w:rPr>
          <w:rFonts w:cs="Arial"/>
          <w:color w:val="000000"/>
          <w:szCs w:val="20"/>
        </w:rPr>
        <w:t xml:space="preserve"> o retardamento da execução ou da entrega do objeto da licitação sem motivo justificado;</w:t>
      </w:r>
    </w:p>
    <w:p w14:paraId="4A2C35CC" w14:textId="39E398DB" w:rsidR="007636F6" w:rsidRPr="00B70673"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t>apresentar</w:t>
      </w:r>
      <w:proofErr w:type="gramEnd"/>
      <w:r w:rsidRPr="00805244">
        <w:rPr>
          <w:rFonts w:cs="Arial"/>
          <w:color w:val="000000"/>
          <w:szCs w:val="20"/>
        </w:rPr>
        <w:t xml:space="preserve">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14:paraId="5CC50E3D" w14:textId="5A5716FC" w:rsidR="00B70673" w:rsidRPr="00B70673" w:rsidRDefault="00F710B7" w:rsidP="00B70673">
      <w:pPr>
        <w:numPr>
          <w:ilvl w:val="2"/>
          <w:numId w:val="1"/>
        </w:numPr>
        <w:spacing w:before="120" w:after="120" w:line="276" w:lineRule="auto"/>
        <w:jc w:val="both"/>
        <w:rPr>
          <w:rFonts w:cs="Arial"/>
        </w:rPr>
      </w:pPr>
      <w:proofErr w:type="gramStart"/>
      <w:r>
        <w:rPr>
          <w:rFonts w:cs="Arial"/>
          <w:color w:val="000000"/>
          <w:szCs w:val="20"/>
        </w:rPr>
        <w:t>fraudar</w:t>
      </w:r>
      <w:proofErr w:type="gramEnd"/>
      <w:r>
        <w:rPr>
          <w:rFonts w:cs="Arial"/>
          <w:color w:val="000000"/>
          <w:szCs w:val="20"/>
        </w:rPr>
        <w:t xml:space="preserve"> a dispensa eletrônica ou </w:t>
      </w:r>
      <w:r w:rsidR="00B70673">
        <w:rPr>
          <w:rFonts w:cs="Arial"/>
          <w:color w:val="000000"/>
          <w:szCs w:val="20"/>
        </w:rPr>
        <w:t>praticar ato fraudulento na execução do contrato</w:t>
      </w:r>
      <w:r>
        <w:rPr>
          <w:rFonts w:cs="Arial"/>
          <w:color w:val="000000"/>
          <w:szCs w:val="20"/>
        </w:rPr>
        <w:t>;</w:t>
      </w:r>
    </w:p>
    <w:p w14:paraId="5A7ABB13" w14:textId="5C1A5723"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comportar</w:t>
      </w:r>
      <w:proofErr w:type="gramEnd"/>
      <w:r w:rsidRPr="00805244">
        <w:rPr>
          <w:rFonts w:cs="Arial"/>
          <w:color w:val="000000"/>
          <w:szCs w:val="20"/>
        </w:rPr>
        <w:t>-se de modo inidôneo ou cometer fraude de qualquer natureza</w:t>
      </w:r>
      <w:r w:rsidR="000C7F26" w:rsidRPr="00805244">
        <w:rPr>
          <w:rFonts w:cs="Arial"/>
          <w:color w:val="000000"/>
          <w:szCs w:val="20"/>
        </w:rPr>
        <w:t>;</w:t>
      </w:r>
    </w:p>
    <w:p w14:paraId="798DB43A" w14:textId="296EA0B9"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14:paraId="7220CCC8" w14:textId="26FD4B3D"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lastRenderedPageBreak/>
        <w:t> </w:t>
      </w:r>
      <w:proofErr w:type="gramStart"/>
      <w:r w:rsidRPr="00805244">
        <w:rPr>
          <w:rFonts w:cs="Arial"/>
          <w:color w:val="000000"/>
          <w:szCs w:val="20"/>
        </w:rPr>
        <w:t>praticar</w:t>
      </w:r>
      <w:proofErr w:type="gramEnd"/>
      <w:r w:rsidRPr="00805244">
        <w:rPr>
          <w:rFonts w:cs="Arial"/>
          <w:color w:val="000000"/>
          <w:szCs w:val="20"/>
        </w:rPr>
        <w:t xml:space="preserve"> atos ilícitos com vistas a frustrar os objetivos deste certame.</w:t>
      </w:r>
    </w:p>
    <w:p w14:paraId="5E3C1A02" w14:textId="7B6A751C"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3" w:anchor="art5" w:history="1">
        <w:r w:rsidRPr="00B70673">
          <w:rPr>
            <w:color w:val="000000"/>
          </w:rPr>
          <w:t>art. 5º da Lei nº 12.846, de 1º de agosto de 2013.</w:t>
        </w:r>
      </w:hyperlink>
    </w:p>
    <w:p w14:paraId="155CFE0F" w14:textId="543E69D4"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14:paraId="2B8B53AD" w14:textId="7847978E"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F710B7" w:rsidRPr="00F710B7">
        <w:t xml:space="preserve"> </w:t>
      </w:r>
      <w:r w:rsidR="00F710B7" w:rsidRPr="00F710B7">
        <w:rPr>
          <w:rFonts w:cs="Arial"/>
        </w:rPr>
        <w:t>quando não se justificar a imposição de penalidade mais grave</w:t>
      </w:r>
      <w:r w:rsidRPr="00805244">
        <w:rPr>
          <w:rFonts w:cs="Arial"/>
        </w:rPr>
        <w:t>;</w:t>
      </w:r>
    </w:p>
    <w:p w14:paraId="1B15DF9A" w14:textId="39FC8D0F" w:rsidR="00196F9E" w:rsidRDefault="00196F9E" w:rsidP="00B70673">
      <w:pPr>
        <w:numPr>
          <w:ilvl w:val="2"/>
          <w:numId w:val="24"/>
        </w:numPr>
        <w:spacing w:before="120" w:after="120" w:line="276" w:lineRule="auto"/>
        <w:jc w:val="both"/>
        <w:rPr>
          <w:rFonts w:cs="Arial"/>
        </w:rPr>
      </w:pPr>
      <w:r w:rsidRPr="00805244">
        <w:rPr>
          <w:rFonts w:cs="Arial"/>
        </w:rPr>
        <w:t xml:space="preserve">Multa de </w:t>
      </w:r>
      <w:r w:rsidR="00721E30" w:rsidRPr="00721E30">
        <w:rPr>
          <w:rFonts w:cs="Arial"/>
          <w:color w:val="000000" w:themeColor="text1"/>
        </w:rPr>
        <w:t>20</w:t>
      </w:r>
      <w:r w:rsidRPr="00721E30">
        <w:rPr>
          <w:rFonts w:cs="Arial"/>
          <w:color w:val="000000" w:themeColor="text1"/>
        </w:rPr>
        <w:t>% (</w:t>
      </w:r>
      <w:r w:rsidR="00721E30" w:rsidRPr="00721E30">
        <w:rPr>
          <w:rFonts w:cs="Arial"/>
          <w:color w:val="000000" w:themeColor="text1"/>
        </w:rPr>
        <w:t>vinte</w:t>
      </w:r>
      <w:r w:rsidRPr="00721E30">
        <w:rPr>
          <w:rFonts w:cs="Arial"/>
          <w:color w:val="000000" w:themeColor="text1"/>
        </w:rPr>
        <w:t xml:space="preserve"> por cento) so</w:t>
      </w:r>
      <w:r w:rsidRPr="00805244">
        <w:rPr>
          <w:rFonts w:cs="Arial"/>
        </w:rPr>
        <w:t xml:space="preserve">bre 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14:paraId="312FE2ED" w14:textId="42AD2251"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196F9E" w:rsidRPr="00805244">
        <w:rPr>
          <w:rFonts w:cs="Arial"/>
        </w:rPr>
        <w:t xml:space="preserve"> </w:t>
      </w:r>
      <w:r w:rsidR="001A5846" w:rsidRPr="00805244">
        <w:rPr>
          <w:rFonts w:cs="Arial"/>
          <w:color w:val="000000"/>
          <w:szCs w:val="20"/>
        </w:rPr>
        <w:t>no âmbito da Administração Pública direta e indireta do ente federativo que tiver aplicado a sanção, pelo prazo máximo de 3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14:paraId="3B5179EB" w14:textId="6E12073A"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14:paraId="186AC778" w14:textId="3BBFEA0F"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14:paraId="53731172" w14:textId="738283AE" w:rsidR="00790510" w:rsidRPr="00F710B7" w:rsidRDefault="00F710B7"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00790510" w:rsidRPr="00F710B7">
        <w:rPr>
          <w:rFonts w:cs="Arial"/>
          <w:bCs/>
        </w:rPr>
        <w:t xml:space="preserve"> natureza e a gravidade da infração cometida;</w:t>
      </w:r>
    </w:p>
    <w:p w14:paraId="00712DDE" w14:textId="0D245BCC"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peculiaridades do caso concreto;</w:t>
      </w:r>
    </w:p>
    <w:p w14:paraId="10F93CE6" w14:textId="460B650F"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circunstâncias agravantes ou atenuantes;</w:t>
      </w:r>
    </w:p>
    <w:p w14:paraId="44A1ED37" w14:textId="4BD2D883"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os</w:t>
      </w:r>
      <w:proofErr w:type="gramEnd"/>
      <w:r w:rsidRPr="00F710B7">
        <w:rPr>
          <w:rFonts w:cs="Arial"/>
          <w:bCs/>
        </w:rPr>
        <w:t xml:space="preserve"> danos que dela provierem para a Administração Pública;</w:t>
      </w:r>
    </w:p>
    <w:p w14:paraId="1DF13599" w14:textId="250E2367"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Pr="00F710B7">
        <w:rPr>
          <w:rFonts w:cs="Arial"/>
          <w:bCs/>
        </w:rPr>
        <w:t xml:space="preserve"> implantação ou o aperfeiçoamento de programa de integridade, conforme normas e orientações dos órgãos de controle.</w:t>
      </w:r>
    </w:p>
    <w:p w14:paraId="5FAD7CF9" w14:textId="16DF132D" w:rsidR="00D046F4" w:rsidRPr="00F710B7" w:rsidRDefault="00D046F4" w:rsidP="00F710B7">
      <w:pPr>
        <w:numPr>
          <w:ilvl w:val="1"/>
          <w:numId w:val="1"/>
        </w:numPr>
        <w:spacing w:before="120" w:after="120" w:line="276" w:lineRule="auto"/>
        <w:ind w:left="425" w:firstLine="0"/>
        <w:jc w:val="both"/>
        <w:rPr>
          <w:rFonts w:cs="Arial"/>
        </w:rPr>
      </w:pPr>
      <w:bookmarkStart w:id="2" w:name="art156§6"/>
      <w:bookmarkStart w:id="3" w:name="art156§7"/>
      <w:bookmarkStart w:id="4" w:name="art156§8"/>
      <w:bookmarkEnd w:id="2"/>
      <w:bookmarkEnd w:id="3"/>
      <w:bookmarkEnd w:id="4"/>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710B7" w:rsidRDefault="00D046F4" w:rsidP="00F710B7">
      <w:pPr>
        <w:numPr>
          <w:ilvl w:val="1"/>
          <w:numId w:val="1"/>
        </w:numPr>
        <w:spacing w:before="120" w:after="120" w:line="276" w:lineRule="auto"/>
        <w:ind w:left="425" w:firstLine="0"/>
        <w:jc w:val="both"/>
        <w:rPr>
          <w:rFonts w:cs="Arial"/>
        </w:rPr>
      </w:pPr>
      <w:bookmarkStart w:id="5" w:name="art156§9"/>
      <w:bookmarkEnd w:id="5"/>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14:paraId="3FBF0204" w14:textId="5EBD444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14:paraId="1DBD1E89"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14:paraId="5132863E" w14:textId="7028C944"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14:paraId="67BE2A4A" w14:textId="77777777" w:rsidR="00B1545F" w:rsidRPr="00805244" w:rsidRDefault="00B1545F" w:rsidP="00B1545F">
      <w:pPr>
        <w:spacing w:before="120" w:after="120" w:line="276" w:lineRule="auto"/>
        <w:ind w:left="425"/>
        <w:jc w:val="both"/>
        <w:rPr>
          <w:rFonts w:cs="Arial"/>
        </w:rPr>
      </w:pPr>
    </w:p>
    <w:p w14:paraId="55A8DB57" w14:textId="7B8B978A"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14:paraId="4E149C22" w14:textId="77777777" w:rsidR="000C4B11" w:rsidRDefault="000C4B11" w:rsidP="000C4B11">
      <w:pPr>
        <w:numPr>
          <w:ilvl w:val="1"/>
          <w:numId w:val="1"/>
        </w:numPr>
        <w:autoSpaceDE w:val="0"/>
        <w:snapToGrid w:val="0"/>
        <w:spacing w:before="120" w:after="120" w:line="276" w:lineRule="auto"/>
        <w:ind w:left="425" w:firstLine="0"/>
        <w:jc w:val="both"/>
        <w:rPr>
          <w:rFonts w:cs="Arial"/>
          <w:szCs w:val="20"/>
        </w:rPr>
      </w:pPr>
      <w:r>
        <w:lastRenderedPageBreak/>
        <w:t xml:space="preserve">O procedimento será divulgado no </w:t>
      </w:r>
      <w:proofErr w:type="spellStart"/>
      <w:r>
        <w:t>Comprasnet</w:t>
      </w:r>
      <w:proofErr w:type="spellEnd"/>
      <w:r>
        <w:t xml:space="preserve"> 4.0 e no Portal Nacional de Contratações Públicas - PNCP, e encaminhado automaticamente aos fornecedores registrados no Sistema de Registro Cadastral Unificado - </w:t>
      </w:r>
      <w:proofErr w:type="spellStart"/>
      <w:r>
        <w:t>Sicaf</w:t>
      </w:r>
      <w:proofErr w:type="spellEnd"/>
      <w:r>
        <w:t>, por mensagem eletrônica, na correspondente linha de fornecimento que pretende atender.</w:t>
      </w:r>
    </w:p>
    <w:p w14:paraId="3634F197" w14:textId="4ED1D2F4"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14:paraId="7362EA60" w14:textId="178D5AC4" w:rsidR="005B702E" w:rsidRPr="00F710B7" w:rsidRDefault="00C35475"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r</w:t>
      </w:r>
      <w:r w:rsidR="005B702E" w:rsidRPr="00F710B7">
        <w:rPr>
          <w:rFonts w:cs="Arial"/>
          <w:color w:val="000000"/>
          <w:szCs w:val="20"/>
        </w:rPr>
        <w:t>epublicar</w:t>
      </w:r>
      <w:proofErr w:type="gramEnd"/>
      <w:r w:rsidR="005B702E" w:rsidRPr="00F710B7">
        <w:rPr>
          <w:rFonts w:cs="Arial"/>
          <w:color w:val="000000"/>
          <w:szCs w:val="20"/>
        </w:rPr>
        <w:t xml:space="preserve"> </w:t>
      </w:r>
      <w:r w:rsidRPr="00F710B7">
        <w:rPr>
          <w:rFonts w:cs="Arial"/>
          <w:color w:val="000000"/>
          <w:szCs w:val="20"/>
        </w:rPr>
        <w:t>o presente aviso com uma nova data</w:t>
      </w:r>
      <w:r w:rsidR="00461C6C" w:rsidRPr="00F710B7">
        <w:rPr>
          <w:rFonts w:cs="Arial"/>
          <w:color w:val="000000"/>
          <w:szCs w:val="20"/>
        </w:rPr>
        <w:t>;</w:t>
      </w:r>
    </w:p>
    <w:p w14:paraId="24DFC25C" w14:textId="04E7726B" w:rsidR="00461C6C" w:rsidRPr="00F710B7" w:rsidRDefault="00461C6C"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valer</w:t>
      </w:r>
      <w:proofErr w:type="gramEnd"/>
      <w:r w:rsidRPr="00F710B7">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14:paraId="6699BAF1" w14:textId="2EBF13AF" w:rsidR="00850838" w:rsidRPr="00F710B7" w:rsidRDefault="00D149C0"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fixar</w:t>
      </w:r>
      <w:proofErr w:type="gramEnd"/>
      <w:r w:rsidRPr="00F710B7">
        <w:rPr>
          <w:rFonts w:cs="Arial"/>
          <w:color w:val="000000"/>
          <w:szCs w:val="20"/>
        </w:rPr>
        <w:t xml:space="preserve"> </w:t>
      </w:r>
      <w:r w:rsidR="0064175F" w:rsidRPr="00F710B7">
        <w:rPr>
          <w:rFonts w:cs="Arial"/>
          <w:color w:val="000000"/>
          <w:szCs w:val="20"/>
        </w:rPr>
        <w:t>prazo para que possa haver adequação das propostas ou da documentação de habilitação, conforme o caso.</w:t>
      </w:r>
    </w:p>
    <w:p w14:paraId="7E1B2E0B" w14:textId="349FAE4A"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Pr="00F710B7">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14:paraId="321F1C51" w14:textId="1DFB9A14"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14:paraId="4B7FCF25" w14:textId="7DAE8A4F"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14:paraId="1D013F80" w14:textId="7C2C532D"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14:paraId="53EDD383" w14:textId="1A3EE10C"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14:paraId="65D82367" w14:textId="70B205D5"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C6579F" w:rsidRPr="00805244">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14:paraId="051B8700" w14:textId="74FB2AE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14:paraId="4CEDA7E4" w14:textId="77777777"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14:paraId="5EFAE6F9" w14:textId="6D70E799"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14:paraId="13B93D83" w14:textId="558505DA" w:rsidR="00C4411B" w:rsidRPr="00805244"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p>
    <w:p w14:paraId="0D60EC80" w14:textId="29CEBF92" w:rsidR="00DE4EBF" w:rsidRPr="00173DC7" w:rsidRDefault="00147041" w:rsidP="00173DC7">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II</w:t>
      </w:r>
      <w:r w:rsidRPr="00805244">
        <w:rPr>
          <w:rFonts w:cs="Arial"/>
          <w:color w:val="000000"/>
          <w:szCs w:val="20"/>
        </w:rPr>
        <w:t xml:space="preserve"> - Termo de Referência;</w:t>
      </w:r>
    </w:p>
    <w:p w14:paraId="0027CB1B" w14:textId="7B980FB7" w:rsidR="00C35FC1" w:rsidRPr="00805244" w:rsidRDefault="002F6742" w:rsidP="00173DC7">
      <w:pPr>
        <w:spacing w:after="120" w:line="276" w:lineRule="auto"/>
        <w:ind w:left="360" w:right="-15"/>
        <w:jc w:val="both"/>
        <w:rPr>
          <w:rFonts w:cs="Arial"/>
          <w:color w:val="000000"/>
          <w:szCs w:val="20"/>
        </w:rPr>
      </w:pPr>
      <w:r>
        <w:rPr>
          <w:rFonts w:cs="Arial"/>
          <w:color w:val="000000"/>
          <w:szCs w:val="20"/>
        </w:rPr>
        <w:t>Manaus-AM, _____</w:t>
      </w:r>
      <w:proofErr w:type="gramStart"/>
      <w:r>
        <w:rPr>
          <w:rFonts w:cs="Arial"/>
          <w:color w:val="000000"/>
          <w:szCs w:val="20"/>
        </w:rPr>
        <w:t xml:space="preserve"> </w:t>
      </w:r>
      <w:r w:rsidR="00147041" w:rsidRPr="00805244">
        <w:rPr>
          <w:rFonts w:cs="Arial"/>
          <w:color w:val="000000"/>
          <w:szCs w:val="20"/>
        </w:rPr>
        <w:t>,</w:t>
      </w:r>
      <w:proofErr w:type="gramEnd"/>
      <w:r w:rsidR="00147041" w:rsidRPr="00805244">
        <w:rPr>
          <w:rFonts w:cs="Arial"/>
          <w:color w:val="000000"/>
          <w:szCs w:val="20"/>
        </w:rPr>
        <w:t xml:space="preserve"> de </w:t>
      </w:r>
      <w:r>
        <w:rPr>
          <w:rFonts w:cs="Arial"/>
          <w:color w:val="000000"/>
          <w:szCs w:val="20"/>
        </w:rPr>
        <w:t xml:space="preserve">_________________ </w:t>
      </w:r>
      <w:proofErr w:type="spellStart"/>
      <w:r>
        <w:rPr>
          <w:rFonts w:cs="Arial"/>
          <w:color w:val="000000"/>
          <w:szCs w:val="20"/>
        </w:rPr>
        <w:t>de</w:t>
      </w:r>
      <w:proofErr w:type="spellEnd"/>
      <w:r>
        <w:rPr>
          <w:rFonts w:cs="Arial"/>
          <w:color w:val="000000"/>
          <w:szCs w:val="20"/>
        </w:rPr>
        <w:t xml:space="preserve"> 2021</w:t>
      </w:r>
    </w:p>
    <w:p w14:paraId="7FB7F937" w14:textId="36910E5B" w:rsidR="00147041" w:rsidRDefault="002F6742" w:rsidP="00147041">
      <w:pPr>
        <w:spacing w:line="276" w:lineRule="auto"/>
        <w:jc w:val="both"/>
        <w:rPr>
          <w:rFonts w:cs="Arial"/>
          <w:b/>
          <w:bCs/>
          <w:iCs/>
          <w:color w:val="000000"/>
          <w:szCs w:val="20"/>
        </w:rPr>
      </w:pPr>
      <w:r>
        <w:rPr>
          <w:rFonts w:cs="Arial"/>
          <w:b/>
          <w:bCs/>
          <w:iCs/>
          <w:color w:val="000000"/>
          <w:szCs w:val="20"/>
        </w:rPr>
        <w:tab/>
      </w:r>
      <w:r>
        <w:rPr>
          <w:rFonts w:cs="Arial"/>
          <w:b/>
          <w:bCs/>
          <w:iCs/>
          <w:color w:val="000000"/>
          <w:szCs w:val="20"/>
        </w:rPr>
        <w:tab/>
      </w:r>
    </w:p>
    <w:p w14:paraId="1C3AFF4E" w14:textId="77777777" w:rsidR="00C35FC1" w:rsidRPr="00C35FC1" w:rsidRDefault="00C35FC1" w:rsidP="00C35FC1">
      <w:pPr>
        <w:ind w:left="357" w:right="-7" w:firstLine="567"/>
        <w:jc w:val="center"/>
        <w:rPr>
          <w:rFonts w:ascii="Times New Roman" w:hAnsi="Times New Roman" w:cs="Times New Roman"/>
          <w:b/>
          <w:sz w:val="22"/>
          <w:szCs w:val="22"/>
          <w:lang w:eastAsia="en-US"/>
        </w:rPr>
      </w:pPr>
      <w:r w:rsidRPr="00C35FC1">
        <w:rPr>
          <w:rFonts w:ascii="Times New Roman" w:hAnsi="Times New Roman" w:cs="Times New Roman"/>
          <w:b/>
          <w:sz w:val="22"/>
          <w:szCs w:val="22"/>
          <w:lang w:eastAsia="en-US"/>
        </w:rPr>
        <w:t xml:space="preserve">ANDRÉ LUIZ GRENTESKI – </w:t>
      </w:r>
      <w:proofErr w:type="spellStart"/>
      <w:r w:rsidRPr="00C35FC1">
        <w:rPr>
          <w:rFonts w:ascii="Times New Roman" w:hAnsi="Times New Roman" w:cs="Times New Roman"/>
          <w:b/>
          <w:sz w:val="22"/>
          <w:szCs w:val="22"/>
          <w:lang w:eastAsia="en-US"/>
        </w:rPr>
        <w:t>Cel</w:t>
      </w:r>
      <w:proofErr w:type="spellEnd"/>
    </w:p>
    <w:p w14:paraId="0EB6240D" w14:textId="2C13391B" w:rsidR="00C35FC1" w:rsidRPr="00C35FC1" w:rsidRDefault="00C35FC1" w:rsidP="00BD2416">
      <w:pPr>
        <w:spacing w:before="43"/>
        <w:ind w:left="357" w:right="-7" w:firstLine="567"/>
        <w:jc w:val="center"/>
        <w:rPr>
          <w:rFonts w:ascii="Times New Roman" w:hAnsi="Times New Roman" w:cs="Times New Roman"/>
          <w:sz w:val="22"/>
          <w:szCs w:val="22"/>
          <w:lang w:eastAsia="en-US"/>
        </w:rPr>
        <w:sectPr w:rsidR="00C35FC1" w:rsidRPr="00C35FC1" w:rsidSect="00C35FC1">
          <w:pgSz w:w="11906" w:h="16838"/>
          <w:pgMar w:top="720" w:right="720" w:bottom="777" w:left="720" w:header="0" w:footer="720" w:gutter="0"/>
          <w:cols w:space="720"/>
          <w:formProt w:val="0"/>
          <w:docGrid w:linePitch="240" w:charSpace="-2049"/>
        </w:sectPr>
      </w:pPr>
      <w:r w:rsidRPr="00C35FC1">
        <w:rPr>
          <w:rFonts w:ascii="Times New Roman" w:hAnsi="Times New Roman" w:cs="Times New Roman"/>
          <w:sz w:val="22"/>
          <w:szCs w:val="22"/>
          <w:lang w:eastAsia="en-US"/>
        </w:rPr>
        <w:t>Ordenador</w:t>
      </w:r>
      <w:r w:rsidRPr="00C35FC1">
        <w:rPr>
          <w:rFonts w:ascii="Times New Roman" w:hAnsi="Times New Roman" w:cs="Times New Roman"/>
          <w:spacing w:val="31"/>
          <w:sz w:val="22"/>
          <w:szCs w:val="22"/>
          <w:lang w:eastAsia="en-US"/>
        </w:rPr>
        <w:t xml:space="preserve"> </w:t>
      </w:r>
      <w:r w:rsidRPr="00C35FC1">
        <w:rPr>
          <w:rFonts w:ascii="Times New Roman" w:hAnsi="Times New Roman" w:cs="Times New Roman"/>
          <w:sz w:val="22"/>
          <w:szCs w:val="22"/>
          <w:lang w:eastAsia="en-US"/>
        </w:rPr>
        <w:t>de</w:t>
      </w:r>
      <w:r w:rsidRPr="00C35FC1">
        <w:rPr>
          <w:rFonts w:ascii="Times New Roman" w:hAnsi="Times New Roman" w:cs="Times New Roman"/>
          <w:spacing w:val="15"/>
          <w:sz w:val="22"/>
          <w:szCs w:val="22"/>
          <w:lang w:eastAsia="en-US"/>
        </w:rPr>
        <w:t xml:space="preserve"> </w:t>
      </w:r>
      <w:r w:rsidRPr="00C35FC1">
        <w:rPr>
          <w:rFonts w:ascii="Times New Roman" w:hAnsi="Times New Roman" w:cs="Times New Roman"/>
          <w:sz w:val="22"/>
          <w:szCs w:val="22"/>
          <w:lang w:eastAsia="en-US"/>
        </w:rPr>
        <w:t>Despesas</w:t>
      </w:r>
      <w:r w:rsidRPr="00C35FC1">
        <w:rPr>
          <w:rFonts w:ascii="Times New Roman" w:hAnsi="Times New Roman" w:cs="Times New Roman"/>
          <w:spacing w:val="27"/>
          <w:sz w:val="22"/>
          <w:szCs w:val="22"/>
          <w:lang w:eastAsia="en-US"/>
        </w:rPr>
        <w:t xml:space="preserve"> do</w:t>
      </w:r>
      <w:r w:rsidR="001379B1">
        <w:rPr>
          <w:rFonts w:ascii="Times New Roman" w:hAnsi="Times New Roman" w:cs="Times New Roman"/>
          <w:sz w:val="22"/>
          <w:szCs w:val="22"/>
          <w:lang w:eastAsia="en-US"/>
        </w:rPr>
        <w:t xml:space="preserve"> 4° </w:t>
      </w:r>
      <w:proofErr w:type="spellStart"/>
      <w:proofErr w:type="gramStart"/>
      <w:r w:rsidR="001379B1">
        <w:rPr>
          <w:rFonts w:ascii="Times New Roman" w:hAnsi="Times New Roman" w:cs="Times New Roman"/>
          <w:sz w:val="22"/>
          <w:szCs w:val="22"/>
          <w:lang w:eastAsia="en-US"/>
        </w:rPr>
        <w:t>BAvE</w:t>
      </w:r>
      <w:r w:rsidR="004D004C">
        <w:rPr>
          <w:rFonts w:ascii="Times New Roman" w:hAnsi="Times New Roman" w:cs="Times New Roman"/>
          <w:sz w:val="22"/>
          <w:szCs w:val="22"/>
          <w:lang w:eastAsia="en-US"/>
        </w:rPr>
        <w:t>x</w:t>
      </w:r>
      <w:proofErr w:type="spellEnd"/>
      <w:proofErr w:type="gramEnd"/>
    </w:p>
    <w:p w14:paraId="46A2C409" w14:textId="77777777" w:rsidR="00FF0582" w:rsidRDefault="00FF0582" w:rsidP="004D004C">
      <w:pPr>
        <w:rPr>
          <w:rFonts w:cs="Arial"/>
          <w:b/>
          <w:bCs/>
          <w:lang w:eastAsia="en-US"/>
        </w:rPr>
      </w:pPr>
    </w:p>
    <w:p w14:paraId="68BB5E4A" w14:textId="77777777" w:rsidR="00FF0582" w:rsidRDefault="00FF0582" w:rsidP="00C4411B">
      <w:pPr>
        <w:jc w:val="center"/>
        <w:rPr>
          <w:rFonts w:cs="Arial"/>
          <w:b/>
          <w:bCs/>
          <w:lang w:eastAsia="en-US"/>
        </w:rPr>
      </w:pPr>
    </w:p>
    <w:p w14:paraId="4587858B" w14:textId="6D4770B2" w:rsidR="00C4411B" w:rsidRPr="00805244" w:rsidRDefault="00C525CC" w:rsidP="00C4411B">
      <w:pPr>
        <w:jc w:val="center"/>
        <w:rPr>
          <w:rFonts w:cs="Arial"/>
          <w:b/>
          <w:bCs/>
          <w:lang w:eastAsia="en-US"/>
        </w:rPr>
      </w:pPr>
      <w:r w:rsidRPr="00805244">
        <w:rPr>
          <w:rFonts w:cs="Arial"/>
          <w:b/>
          <w:bCs/>
          <w:lang w:eastAsia="en-US"/>
        </w:rPr>
        <w:t>ANEXO I</w:t>
      </w:r>
      <w:r w:rsidR="00E23CC8" w:rsidRPr="00805244">
        <w:rPr>
          <w:rFonts w:cs="Arial"/>
          <w:b/>
          <w:bCs/>
          <w:lang w:eastAsia="en-US"/>
        </w:rPr>
        <w:t xml:space="preserve"> – DOCUMENTAÇÃO EXIGIDA PARA HABILITAÇÃO</w:t>
      </w:r>
    </w:p>
    <w:p w14:paraId="319A706F" w14:textId="77777777" w:rsidR="006D67F2" w:rsidRPr="00805244" w:rsidRDefault="006D67F2" w:rsidP="00B862E4">
      <w:pPr>
        <w:rPr>
          <w:rFonts w:cs="Arial"/>
          <w:lang w:eastAsia="en-US"/>
        </w:rPr>
      </w:pPr>
    </w:p>
    <w:p w14:paraId="15F67DF1" w14:textId="2C4A329C" w:rsidR="00935BAB" w:rsidRDefault="00935BAB" w:rsidP="00B862E4">
      <w:pPr>
        <w:rPr>
          <w:rFonts w:cs="Arial"/>
          <w:lang w:eastAsia="en-US"/>
        </w:rPr>
      </w:pPr>
    </w:p>
    <w:p w14:paraId="2E34A558"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Habilitação jurídica: </w:t>
      </w:r>
    </w:p>
    <w:p w14:paraId="34B7DAB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805244">
        <w:rPr>
          <w:rFonts w:cs="Arial"/>
          <w:szCs w:val="20"/>
        </w:rPr>
        <w:t>no</w:t>
      </w:r>
      <w:proofErr w:type="gramEnd"/>
      <w:r w:rsidRPr="00805244">
        <w:rPr>
          <w:rFonts w:cs="Arial"/>
          <w:szCs w:val="20"/>
        </w:rPr>
        <w:t xml:space="preserve"> caso de empresário individual, inscrição no Registro Público de Empresas Mercantis, a cargo da Junta Comercial da respectiva sede;</w:t>
      </w:r>
    </w:p>
    <w:p w14:paraId="5C2B4332" w14:textId="77777777"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02BDC2D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E948C4"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805244">
        <w:rPr>
          <w:rFonts w:cs="Arial"/>
          <w:color w:val="000000"/>
          <w:szCs w:val="20"/>
        </w:rPr>
        <w:t>inscrição</w:t>
      </w:r>
      <w:proofErr w:type="gramEnd"/>
      <w:r w:rsidRPr="00805244">
        <w:rPr>
          <w:rFonts w:cs="Arial"/>
          <w:color w:val="000000"/>
          <w:szCs w:val="20"/>
        </w:rPr>
        <w:t xml:space="preserve"> no Registro Público de Empresas Mercantis onde opera, com averbação no Registro onde tem sede a matriz, no caso de ser o participante sucursal, filial ou agência;</w:t>
      </w:r>
    </w:p>
    <w:p w14:paraId="44994EB0"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14:paraId="7DAD23D1" w14:textId="6814EBAF" w:rsidR="00743AD2" w:rsidRPr="00BD2416" w:rsidRDefault="00E23CC8" w:rsidP="00743AD2">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805244">
        <w:rPr>
          <w:rFonts w:cs="Arial"/>
          <w:color w:val="000000"/>
          <w:szCs w:val="20"/>
        </w:rPr>
        <w:t>decreto</w:t>
      </w:r>
      <w:proofErr w:type="gramEnd"/>
      <w:r w:rsidRPr="00805244">
        <w:rPr>
          <w:rFonts w:cs="Arial"/>
          <w:color w:val="000000"/>
          <w:szCs w:val="20"/>
        </w:rPr>
        <w:t xml:space="preserve"> de autorização, em se tratando de sociedade empresária estra</w:t>
      </w:r>
      <w:r w:rsidR="00BD2416">
        <w:rPr>
          <w:rFonts w:cs="Arial"/>
          <w:color w:val="000000"/>
          <w:szCs w:val="20"/>
        </w:rPr>
        <w:t>ngeira em funcionamento no País.</w:t>
      </w:r>
    </w:p>
    <w:p w14:paraId="6C1D1E64" w14:textId="77777777"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14:paraId="3423C8C2" w14:textId="77777777" w:rsidR="00E23CC8" w:rsidRPr="00805244" w:rsidRDefault="00E23CC8" w:rsidP="00E23CC8">
      <w:pPr>
        <w:pStyle w:val="PargrafodaLista"/>
        <w:spacing w:before="120" w:after="120" w:line="276" w:lineRule="auto"/>
        <w:ind w:left="1134"/>
        <w:jc w:val="both"/>
        <w:rPr>
          <w:rFonts w:cs="Arial"/>
          <w:bCs/>
          <w:color w:val="000000"/>
          <w:szCs w:val="20"/>
        </w:rPr>
      </w:pPr>
    </w:p>
    <w:p w14:paraId="5BD979A4" w14:textId="4245F83A"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14:paraId="411C6723"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lang w:eastAsia="en-US"/>
        </w:rPr>
        <w:t>prova</w:t>
      </w:r>
      <w:proofErr w:type="gramEnd"/>
      <w:r w:rsidRPr="00F710B7">
        <w:rPr>
          <w:rFonts w:cs="Arial"/>
          <w:szCs w:val="20"/>
          <w:lang w:eastAsia="en-US"/>
        </w:rPr>
        <w:t xml:space="preserve"> de inscrição no Cadastro Nacional de Pessoas Jurídicas ou no Cadastro de Pessoas Físicas, conforme o caso;</w:t>
      </w:r>
    </w:p>
    <w:p w14:paraId="79AD8C64"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1EFE100"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lang w:eastAsia="en-US"/>
        </w:rPr>
        <w:t>prova</w:t>
      </w:r>
      <w:proofErr w:type="gramEnd"/>
      <w:r w:rsidRPr="00F710B7">
        <w:rPr>
          <w:rFonts w:cs="Arial"/>
          <w:color w:val="000000"/>
          <w:szCs w:val="20"/>
          <w:lang w:eastAsia="en-US"/>
        </w:rPr>
        <w:t xml:space="preserve"> de regularidade com o Fundo de Garantia do Tempo de Serviço (FGTS);</w:t>
      </w:r>
    </w:p>
    <w:p w14:paraId="3A977C77"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lang w:eastAsia="en-US"/>
        </w:rPr>
        <w:t>prova</w:t>
      </w:r>
      <w:proofErr w:type="gramEnd"/>
      <w:r w:rsidRPr="00F710B7">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08EB54C" w14:textId="2E654B58" w:rsidR="00E23CC8" w:rsidRPr="00F710B7" w:rsidRDefault="00E23CC8" w:rsidP="00C220EA">
      <w:pPr>
        <w:numPr>
          <w:ilvl w:val="1"/>
          <w:numId w:val="16"/>
        </w:numPr>
        <w:tabs>
          <w:tab w:val="left" w:pos="1440"/>
        </w:tabs>
        <w:autoSpaceDE w:val="0"/>
        <w:snapToGrid w:val="0"/>
        <w:spacing w:before="120" w:after="120" w:line="276" w:lineRule="auto"/>
        <w:jc w:val="both"/>
        <w:rPr>
          <w:rFonts w:cs="Arial"/>
          <w:bCs/>
          <w:szCs w:val="20"/>
        </w:rPr>
      </w:pPr>
      <w:proofErr w:type="gramStart"/>
      <w:r w:rsidRPr="00F710B7">
        <w:rPr>
          <w:rFonts w:cs="Arial"/>
          <w:bCs/>
          <w:szCs w:val="20"/>
        </w:rPr>
        <w:t>prova</w:t>
      </w:r>
      <w:proofErr w:type="gramEnd"/>
      <w:r w:rsidRPr="00F710B7">
        <w:rPr>
          <w:rFonts w:cs="Arial"/>
          <w:bCs/>
          <w:szCs w:val="20"/>
        </w:rPr>
        <w:t xml:space="preserve"> de </w:t>
      </w:r>
      <w:r w:rsidR="00440823" w:rsidRPr="00F710B7">
        <w:rPr>
          <w:rFonts w:cs="Arial"/>
          <w:color w:val="000000"/>
          <w:szCs w:val="20"/>
        </w:rPr>
        <w:t xml:space="preserve">inscrição no cadastro de contribuintes </w:t>
      </w:r>
      <w:r w:rsidR="00440823" w:rsidRPr="00BD2416">
        <w:rPr>
          <w:rFonts w:cs="Arial"/>
          <w:i/>
          <w:iCs/>
          <w:color w:val="000000" w:themeColor="text1"/>
          <w:szCs w:val="20"/>
        </w:rPr>
        <w:t>estadual e/ou municipal</w:t>
      </w:r>
      <w:r w:rsidR="00440823" w:rsidRPr="00BD2416">
        <w:rPr>
          <w:rFonts w:cs="Arial"/>
          <w:color w:val="000000" w:themeColor="text1"/>
          <w:szCs w:val="20"/>
        </w:rPr>
        <w:t xml:space="preserve">, </w:t>
      </w:r>
      <w:r w:rsidR="00440823" w:rsidRPr="00F710B7">
        <w:rPr>
          <w:rFonts w:cs="Arial"/>
          <w:color w:val="000000"/>
          <w:szCs w:val="20"/>
        </w:rPr>
        <w:t xml:space="preserve">relativo ao domicílio ou sede do </w:t>
      </w:r>
      <w:r w:rsidR="00E0639A" w:rsidRPr="00F710B7">
        <w:rPr>
          <w:rFonts w:cs="Arial"/>
          <w:color w:val="000000"/>
          <w:szCs w:val="20"/>
        </w:rPr>
        <w:t>fornecedor</w:t>
      </w:r>
      <w:r w:rsidR="00440823" w:rsidRPr="00F710B7">
        <w:rPr>
          <w:rFonts w:cs="Arial"/>
          <w:color w:val="000000"/>
          <w:szCs w:val="20"/>
        </w:rPr>
        <w:t>, pertinente ao seu ramo de atividade e compatível com o objeto contratual</w:t>
      </w:r>
      <w:r w:rsidRPr="00F710B7">
        <w:rPr>
          <w:rFonts w:cs="Arial"/>
          <w:bCs/>
          <w:szCs w:val="20"/>
        </w:rPr>
        <w:t xml:space="preserve">; </w:t>
      </w:r>
    </w:p>
    <w:p w14:paraId="5DCE1D2B" w14:textId="08AD53F4" w:rsidR="00E23CC8" w:rsidRPr="00F710B7" w:rsidRDefault="00E23CC8" w:rsidP="00C220EA">
      <w:pPr>
        <w:numPr>
          <w:ilvl w:val="1"/>
          <w:numId w:val="16"/>
        </w:numPr>
        <w:tabs>
          <w:tab w:val="left" w:pos="1440"/>
        </w:tabs>
        <w:autoSpaceDE w:val="0"/>
        <w:snapToGrid w:val="0"/>
        <w:spacing w:before="120" w:after="120" w:line="276" w:lineRule="auto"/>
        <w:jc w:val="both"/>
        <w:rPr>
          <w:rFonts w:cs="Arial"/>
          <w:b/>
          <w:szCs w:val="20"/>
        </w:rPr>
      </w:pPr>
      <w:proofErr w:type="gramStart"/>
      <w:r w:rsidRPr="00F710B7">
        <w:rPr>
          <w:rFonts w:cs="Arial"/>
          <w:szCs w:val="20"/>
        </w:rPr>
        <w:t>prova</w:t>
      </w:r>
      <w:proofErr w:type="gramEnd"/>
      <w:r w:rsidRPr="00F710B7">
        <w:rPr>
          <w:rFonts w:cs="Arial"/>
          <w:szCs w:val="20"/>
        </w:rPr>
        <w:t xml:space="preserve"> de regularidade com a Fazenda </w:t>
      </w:r>
      <w:r w:rsidR="008702C9" w:rsidRPr="00BD2416">
        <w:rPr>
          <w:rFonts w:cs="Arial"/>
          <w:i/>
          <w:iCs/>
          <w:color w:val="000000" w:themeColor="text1"/>
          <w:szCs w:val="20"/>
        </w:rPr>
        <w:t xml:space="preserve">Estadual e/ou </w:t>
      </w:r>
      <w:r w:rsidRPr="00BD2416">
        <w:rPr>
          <w:rFonts w:cs="Arial"/>
          <w:i/>
          <w:iCs/>
          <w:color w:val="000000" w:themeColor="text1"/>
          <w:szCs w:val="20"/>
        </w:rPr>
        <w:t>Municipal</w:t>
      </w:r>
      <w:r w:rsidRPr="00BD2416">
        <w:rPr>
          <w:rFonts w:cs="Arial"/>
          <w:color w:val="000000" w:themeColor="text1"/>
          <w:szCs w:val="20"/>
        </w:rPr>
        <w:t xml:space="preserve"> </w:t>
      </w:r>
      <w:r w:rsidRPr="00F710B7">
        <w:rPr>
          <w:rFonts w:cs="Arial"/>
          <w:szCs w:val="20"/>
        </w:rPr>
        <w:t xml:space="preserve">do domicílio ou sede do </w:t>
      </w:r>
      <w:r w:rsidR="00294801" w:rsidRPr="00F710B7">
        <w:rPr>
          <w:rFonts w:cs="Arial"/>
          <w:szCs w:val="20"/>
        </w:rPr>
        <w:t>fornecedor</w:t>
      </w:r>
      <w:r w:rsidRPr="00F710B7">
        <w:rPr>
          <w:rFonts w:cs="Arial"/>
          <w:szCs w:val="20"/>
        </w:rPr>
        <w:t xml:space="preserve">, relativa à atividade em cujo exercício contrata ou concorre; </w:t>
      </w:r>
    </w:p>
    <w:p w14:paraId="44FED357" w14:textId="5B102CA6" w:rsidR="00E23CC8" w:rsidRPr="003A3A4D" w:rsidRDefault="00E23CC8" w:rsidP="00294801">
      <w:pPr>
        <w:numPr>
          <w:ilvl w:val="1"/>
          <w:numId w:val="16"/>
        </w:numPr>
        <w:tabs>
          <w:tab w:val="left" w:pos="1440"/>
        </w:tabs>
        <w:autoSpaceDE w:val="0"/>
        <w:snapToGrid w:val="0"/>
        <w:spacing w:before="120" w:after="120" w:line="276" w:lineRule="auto"/>
        <w:jc w:val="both"/>
        <w:rPr>
          <w:rFonts w:cs="Arial"/>
          <w:b/>
          <w:szCs w:val="20"/>
        </w:rPr>
      </w:pPr>
      <w:proofErr w:type="gramStart"/>
      <w:r w:rsidRPr="00F710B7">
        <w:rPr>
          <w:rFonts w:cs="Arial"/>
          <w:szCs w:val="20"/>
        </w:rPr>
        <w:lastRenderedPageBreak/>
        <w:t>caso</w:t>
      </w:r>
      <w:proofErr w:type="gramEnd"/>
      <w:r w:rsidRPr="00F710B7">
        <w:rPr>
          <w:rFonts w:cs="Arial"/>
          <w:szCs w:val="20"/>
        </w:rPr>
        <w:t xml:space="preserve"> o </w:t>
      </w:r>
      <w:r w:rsidR="00A22FA7" w:rsidRPr="00F710B7">
        <w:rPr>
          <w:rFonts w:cs="Arial"/>
          <w:szCs w:val="20"/>
        </w:rPr>
        <w:t>fornecedor</w:t>
      </w:r>
      <w:r w:rsidRPr="00F710B7">
        <w:rPr>
          <w:rFonts w:cs="Arial"/>
          <w:szCs w:val="20"/>
        </w:rPr>
        <w:t xml:space="preserve"> seja considerado isento dos tributos </w:t>
      </w:r>
      <w:r w:rsidR="00294801" w:rsidRPr="00BD2416">
        <w:rPr>
          <w:rFonts w:cs="Arial"/>
          <w:i/>
          <w:color w:val="000000" w:themeColor="text1"/>
          <w:szCs w:val="20"/>
        </w:rPr>
        <w:t xml:space="preserve">estaduais </w:t>
      </w:r>
      <w:r w:rsidR="00294801" w:rsidRPr="00BD2416">
        <w:rPr>
          <w:rFonts w:cs="Arial"/>
          <w:b/>
          <w:i/>
          <w:color w:val="000000" w:themeColor="text1"/>
          <w:szCs w:val="20"/>
          <w:u w:val="single"/>
        </w:rPr>
        <w:t>ou</w:t>
      </w:r>
      <w:r w:rsidR="00294801" w:rsidRPr="00BD2416">
        <w:rPr>
          <w:rFonts w:cs="Arial"/>
          <w:i/>
          <w:color w:val="000000" w:themeColor="text1"/>
          <w:szCs w:val="20"/>
        </w:rPr>
        <w:t xml:space="preserve"> </w:t>
      </w:r>
      <w:r w:rsidRPr="00BD2416">
        <w:rPr>
          <w:rFonts w:cs="Arial"/>
          <w:i/>
          <w:color w:val="000000" w:themeColor="text1"/>
          <w:szCs w:val="20"/>
        </w:rPr>
        <w:t>municipais</w:t>
      </w:r>
      <w:r w:rsidRPr="00BD2416">
        <w:rPr>
          <w:rFonts w:cs="Arial"/>
          <w:color w:val="000000" w:themeColor="text1"/>
          <w:szCs w:val="20"/>
        </w:rPr>
        <w:t xml:space="preserve"> </w:t>
      </w:r>
      <w:r w:rsidRPr="00F710B7">
        <w:rPr>
          <w:rFonts w:cs="Arial"/>
          <w:szCs w:val="20"/>
        </w:rPr>
        <w:t xml:space="preserve">relacionados ao objeto </w:t>
      </w:r>
      <w:r w:rsidR="00294801" w:rsidRPr="00F710B7">
        <w:rPr>
          <w:rFonts w:cs="Arial"/>
          <w:szCs w:val="20"/>
        </w:rPr>
        <w:t>contratual</w:t>
      </w:r>
      <w:r w:rsidRPr="00F710B7">
        <w:rPr>
          <w:rFonts w:cs="Arial"/>
          <w:szCs w:val="20"/>
        </w:rPr>
        <w:t xml:space="preserve">, deverá comprovar tal condição mediante a 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p>
    <w:p w14:paraId="28ABF0AD"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color w:val="000000"/>
          <w:szCs w:val="20"/>
        </w:rPr>
        <w:t>Qualificação Econômico-Financeira:</w:t>
      </w:r>
      <w:r w:rsidRPr="00805244">
        <w:rPr>
          <w:rFonts w:ascii="Arial" w:hAnsi="Arial" w:cs="Arial"/>
          <w:b/>
          <w:bCs/>
          <w:iCs/>
          <w:color w:val="000000"/>
          <w:szCs w:val="20"/>
        </w:rPr>
        <w:t xml:space="preserve"> </w:t>
      </w:r>
    </w:p>
    <w:p w14:paraId="1F9F2D1E" w14:textId="0C05237D" w:rsidR="00E23CC8" w:rsidRPr="00F710B7"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certidão</w:t>
      </w:r>
      <w:proofErr w:type="gramEnd"/>
      <w:r w:rsidRPr="00F710B7">
        <w:rPr>
          <w:rFonts w:cs="Arial"/>
          <w:color w:val="000000"/>
          <w:szCs w:val="20"/>
        </w:rPr>
        <w:t xml:space="preserve"> negativa de falência expedida pelo distribuidor da sede do </w:t>
      </w:r>
      <w:r w:rsidR="009E584F" w:rsidRPr="00F710B7">
        <w:rPr>
          <w:rFonts w:cs="Arial"/>
          <w:color w:val="000000"/>
          <w:szCs w:val="20"/>
        </w:rPr>
        <w:t>fornecedor</w:t>
      </w:r>
      <w:r w:rsidRPr="00F710B7">
        <w:rPr>
          <w:rFonts w:cs="Arial"/>
          <w:color w:val="000000"/>
          <w:szCs w:val="20"/>
        </w:rPr>
        <w:t>;</w:t>
      </w:r>
    </w:p>
    <w:p w14:paraId="3892A06E" w14:textId="3A863E62" w:rsidR="00E23CC8" w:rsidRPr="00F710B7" w:rsidRDefault="000F053B"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balanço</w:t>
      </w:r>
      <w:proofErr w:type="gramEnd"/>
      <w:r w:rsidRPr="00F710B7">
        <w:rPr>
          <w:rFonts w:cs="Arial"/>
          <w:color w:val="000000"/>
          <w:szCs w:val="20"/>
        </w:rPr>
        <w:t xml:space="preserve"> patrimonial, demonstração de resultado de exercício e demais demonstrações contábeis dos 2 (dois) últimos exercícios sociais</w:t>
      </w:r>
      <w:r w:rsidR="00E23CC8" w:rsidRPr="00F710B7">
        <w:rPr>
          <w:rFonts w:cs="Arial"/>
          <w:color w:val="000000"/>
          <w:szCs w:val="20"/>
        </w:rPr>
        <w:t>;</w:t>
      </w:r>
    </w:p>
    <w:p w14:paraId="16973441" w14:textId="4FCDEA07" w:rsidR="00790C11" w:rsidRPr="00F710B7" w:rsidRDefault="00790C11"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As empresas criadas no exercício financeiro da </w:t>
      </w:r>
      <w:r w:rsidR="009E584F" w:rsidRPr="00F710B7">
        <w:rPr>
          <w:rFonts w:cs="Arial"/>
          <w:color w:val="000000"/>
          <w:szCs w:val="20"/>
        </w:rPr>
        <w:t>dispensa</w:t>
      </w:r>
      <w:r w:rsidRPr="00F710B7">
        <w:rPr>
          <w:rFonts w:cs="Arial"/>
          <w:color w:val="000000"/>
          <w:szCs w:val="20"/>
        </w:rPr>
        <w:t xml:space="preserve"> deverão atender a todas as exigências da habilitação e </w:t>
      </w:r>
      <w:r w:rsidR="00912281" w:rsidRPr="00F710B7">
        <w:rPr>
          <w:rFonts w:cs="Arial"/>
          <w:color w:val="000000"/>
          <w:szCs w:val="20"/>
        </w:rPr>
        <w:t>poderão</w:t>
      </w:r>
      <w:r w:rsidRPr="00F710B7">
        <w:rPr>
          <w:rFonts w:cs="Arial"/>
          <w:color w:val="000000"/>
          <w:szCs w:val="20"/>
        </w:rPr>
        <w:t xml:space="preserve"> substituir os demonstrativos contábeis pelo balanço de abertura.</w:t>
      </w:r>
    </w:p>
    <w:p w14:paraId="1D1757FB" w14:textId="7EC3525E" w:rsidR="00666A34" w:rsidRPr="00F710B7" w:rsidRDefault="00BC6F0C" w:rsidP="00BB761E">
      <w:pPr>
        <w:numPr>
          <w:ilvl w:val="2"/>
          <w:numId w:val="16"/>
        </w:numPr>
        <w:spacing w:before="120" w:after="120" w:line="276" w:lineRule="auto"/>
        <w:jc w:val="both"/>
        <w:rPr>
          <w:rFonts w:cs="Arial"/>
          <w:color w:val="000000"/>
          <w:szCs w:val="20"/>
        </w:rPr>
      </w:pPr>
      <w:r w:rsidRPr="00F710B7">
        <w:rPr>
          <w:rFonts w:cs="Arial"/>
          <w:color w:val="000000"/>
          <w:szCs w:val="20"/>
        </w:rPr>
        <w:t>Os documentos referidos acima limitar-se-ão ao último exercício no caso de a pessoa jurídica ter sido constituída há menos de 2 (dois) anos.</w:t>
      </w:r>
    </w:p>
    <w:p w14:paraId="4B6DC185" w14:textId="4EF9CA82"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comprovação</w:t>
      </w:r>
      <w:proofErr w:type="gramEnd"/>
      <w:r w:rsidRPr="00F710B7">
        <w:rPr>
          <w:rFonts w:cs="Arial"/>
          <w:color w:val="000000"/>
          <w:szCs w:val="20"/>
        </w:rPr>
        <w:t xml:space="preserve">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23CC8" w:rsidRPr="00F710B7" w14:paraId="118ACF36" w14:textId="77777777" w:rsidTr="009E584F">
        <w:tc>
          <w:tcPr>
            <w:tcW w:w="2235" w:type="dxa"/>
            <w:vMerge w:val="restart"/>
            <w:vAlign w:val="center"/>
          </w:tcPr>
          <w:p w14:paraId="4CA5F02B"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LG =</w:t>
            </w:r>
          </w:p>
        </w:tc>
        <w:tc>
          <w:tcPr>
            <w:tcW w:w="4252" w:type="dxa"/>
            <w:tcBorders>
              <w:bottom w:val="single" w:sz="4" w:space="0" w:color="auto"/>
            </w:tcBorders>
            <w:vAlign w:val="bottom"/>
          </w:tcPr>
          <w:p w14:paraId="14FB8E32"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 + Realizável a Longo Prazo</w:t>
            </w:r>
          </w:p>
        </w:tc>
      </w:tr>
      <w:tr w:rsidR="00E23CC8" w:rsidRPr="00F710B7" w14:paraId="2322E649" w14:textId="77777777" w:rsidTr="009E584F">
        <w:tc>
          <w:tcPr>
            <w:tcW w:w="2235" w:type="dxa"/>
            <w:vMerge/>
          </w:tcPr>
          <w:p w14:paraId="153C0331"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3A532799"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0CE93FDC"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23CC8" w:rsidRPr="00F710B7" w14:paraId="511D633E" w14:textId="77777777" w:rsidTr="009E584F">
        <w:trPr>
          <w:cantSplit/>
        </w:trPr>
        <w:tc>
          <w:tcPr>
            <w:tcW w:w="2235" w:type="dxa"/>
            <w:vMerge w:val="restart"/>
            <w:vAlign w:val="center"/>
          </w:tcPr>
          <w:p w14:paraId="6B439D62"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SG =</w:t>
            </w:r>
          </w:p>
        </w:tc>
        <w:tc>
          <w:tcPr>
            <w:tcW w:w="4394" w:type="dxa"/>
            <w:tcBorders>
              <w:bottom w:val="single" w:sz="4" w:space="0" w:color="auto"/>
            </w:tcBorders>
            <w:vAlign w:val="bottom"/>
          </w:tcPr>
          <w:p w14:paraId="1BF996DD"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Total</w:t>
            </w:r>
          </w:p>
        </w:tc>
      </w:tr>
      <w:tr w:rsidR="00E23CC8" w:rsidRPr="00F710B7" w14:paraId="0D4A9735" w14:textId="77777777" w:rsidTr="009E584F">
        <w:trPr>
          <w:cantSplit/>
        </w:trPr>
        <w:tc>
          <w:tcPr>
            <w:tcW w:w="2235" w:type="dxa"/>
            <w:vMerge/>
          </w:tcPr>
          <w:p w14:paraId="6F751BE2"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7ABBAF8C"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01977DC9"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23CC8" w:rsidRPr="00F710B7" w14:paraId="6F4DB87B" w14:textId="77777777" w:rsidTr="009E584F">
        <w:tc>
          <w:tcPr>
            <w:tcW w:w="2235" w:type="dxa"/>
            <w:vMerge w:val="restart"/>
            <w:vAlign w:val="center"/>
          </w:tcPr>
          <w:p w14:paraId="2BC13DF8"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LC =</w:t>
            </w:r>
          </w:p>
        </w:tc>
        <w:tc>
          <w:tcPr>
            <w:tcW w:w="2551" w:type="dxa"/>
            <w:tcBorders>
              <w:bottom w:val="single" w:sz="4" w:space="0" w:color="auto"/>
            </w:tcBorders>
            <w:vAlign w:val="bottom"/>
          </w:tcPr>
          <w:p w14:paraId="2F73248B"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w:t>
            </w:r>
          </w:p>
        </w:tc>
      </w:tr>
      <w:tr w:rsidR="00E23CC8" w:rsidRPr="00F710B7" w14:paraId="05B8546D" w14:textId="77777777" w:rsidTr="009E584F">
        <w:tc>
          <w:tcPr>
            <w:tcW w:w="2235" w:type="dxa"/>
            <w:vMerge/>
          </w:tcPr>
          <w:p w14:paraId="13AB2FEC"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295A3BE4"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w:t>
            </w:r>
          </w:p>
        </w:tc>
      </w:tr>
    </w:tbl>
    <w:p w14:paraId="527ECF26" w14:textId="0C3070A5" w:rsidR="00CF698F" w:rsidRPr="00AC40F9" w:rsidRDefault="00E23CC8" w:rsidP="00E23CC8">
      <w:pPr>
        <w:numPr>
          <w:ilvl w:val="2"/>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As empresas, que apresentarem resultado inferior ou igual a 1(um) em qualquer dos índices de Liquidez Geral (LG), Solvência Geral (SG) e Liquidez Corrente (LC), deverão comprovar </w:t>
      </w:r>
      <w:r w:rsidR="00E05056" w:rsidRPr="00F710B7">
        <w:rPr>
          <w:rFonts w:cs="Arial"/>
          <w:color w:val="000000"/>
          <w:szCs w:val="20"/>
        </w:rPr>
        <w:t>capit</w:t>
      </w:r>
      <w:r w:rsidR="00507305" w:rsidRPr="00F710B7">
        <w:rPr>
          <w:rFonts w:cs="Arial"/>
          <w:color w:val="000000"/>
          <w:szCs w:val="20"/>
        </w:rPr>
        <w:t xml:space="preserve">al ou </w:t>
      </w:r>
      <w:r w:rsidRPr="00F710B7">
        <w:rPr>
          <w:rFonts w:cs="Arial"/>
          <w:color w:val="000000"/>
          <w:szCs w:val="20"/>
        </w:rPr>
        <w:t>patrimônio líquido</w:t>
      </w:r>
      <w:r w:rsidR="00507305" w:rsidRPr="00F710B7">
        <w:rPr>
          <w:rFonts w:cs="Arial"/>
          <w:color w:val="000000"/>
          <w:szCs w:val="20"/>
        </w:rPr>
        <w:t xml:space="preserve"> mínimo</w:t>
      </w:r>
      <w:r w:rsidRPr="00F710B7">
        <w:rPr>
          <w:rFonts w:cs="Arial"/>
          <w:color w:val="000000"/>
          <w:szCs w:val="20"/>
        </w:rPr>
        <w:t xml:space="preserve"> de</w:t>
      </w:r>
      <w:r w:rsidR="00AC40F9">
        <w:rPr>
          <w:rFonts w:cs="Arial"/>
          <w:i/>
          <w:iCs/>
          <w:color w:val="FF0000"/>
          <w:szCs w:val="20"/>
        </w:rPr>
        <w:t xml:space="preserve"> </w:t>
      </w:r>
      <w:r w:rsidR="00AC40F9" w:rsidRPr="00AC40F9">
        <w:rPr>
          <w:rFonts w:cs="Arial"/>
          <w:i/>
          <w:iCs/>
          <w:color w:val="000000" w:themeColor="text1"/>
          <w:szCs w:val="20"/>
        </w:rPr>
        <w:t xml:space="preserve">5% </w:t>
      </w:r>
      <w:r w:rsidRPr="00AC40F9">
        <w:rPr>
          <w:rFonts w:cs="Arial"/>
          <w:i/>
          <w:iCs/>
          <w:color w:val="000000" w:themeColor="text1"/>
          <w:szCs w:val="20"/>
        </w:rPr>
        <w:t>(</w:t>
      </w:r>
      <w:r w:rsidR="00AC40F9" w:rsidRPr="00AC40F9">
        <w:rPr>
          <w:rFonts w:cs="Arial"/>
          <w:i/>
          <w:iCs/>
          <w:color w:val="000000" w:themeColor="text1"/>
          <w:szCs w:val="20"/>
        </w:rPr>
        <w:t>cinco por cento</w:t>
      </w:r>
      <w:r w:rsidRPr="00AC40F9">
        <w:rPr>
          <w:rFonts w:cs="Arial"/>
          <w:i/>
          <w:iCs/>
          <w:color w:val="000000" w:themeColor="text1"/>
          <w:szCs w:val="20"/>
        </w:rPr>
        <w:t xml:space="preserve">) </w:t>
      </w:r>
      <w:r w:rsidRPr="00AC40F9">
        <w:rPr>
          <w:rFonts w:cs="Arial"/>
          <w:color w:val="000000" w:themeColor="text1"/>
          <w:szCs w:val="20"/>
        </w:rPr>
        <w:t xml:space="preserve">do </w:t>
      </w:r>
      <w:r w:rsidRPr="00F710B7">
        <w:rPr>
          <w:rFonts w:cs="Arial"/>
          <w:color w:val="000000"/>
          <w:szCs w:val="20"/>
        </w:rPr>
        <w:t xml:space="preserve">valor total estimado da contratação ou do item pertinente. </w:t>
      </w:r>
    </w:p>
    <w:p w14:paraId="0ACEC15F" w14:textId="2E9754E5" w:rsidR="00E23CC8" w:rsidRPr="003350C9" w:rsidRDefault="00E23CC8" w:rsidP="003350C9">
      <w:pPr>
        <w:pStyle w:val="PADRO"/>
        <w:keepNext w:val="0"/>
        <w:widowControl/>
        <w:spacing w:before="120" w:after="120"/>
        <w:ind w:left="2421" w:firstLine="0"/>
        <w:rPr>
          <w:rFonts w:ascii="Arial" w:hAnsi="Arial" w:cs="Arial"/>
          <w:color w:val="000000"/>
          <w:szCs w:val="20"/>
        </w:rPr>
      </w:pPr>
    </w:p>
    <w:sectPr w:rsidR="00E23CC8" w:rsidRPr="003350C9">
      <w:footerReference w:type="default" r:id="rId14"/>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0C55F2" w14:textId="77777777" w:rsidR="007402C2" w:rsidRDefault="007402C2" w:rsidP="00805244">
      <w:r>
        <w:separator/>
      </w:r>
    </w:p>
  </w:endnote>
  <w:endnote w:type="continuationSeparator" w:id="0">
    <w:p w14:paraId="4A67C2AE" w14:textId="77777777" w:rsidR="007402C2" w:rsidRDefault="007402C2"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jaVu Sans">
    <w:altName w:val="Times New Roman"/>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C504C" w14:textId="2D27FA97" w:rsidR="006E6D2D" w:rsidRDefault="006E6D2D">
    <w:pPr>
      <w:pStyle w:val="Rodap"/>
      <w:rPr>
        <w:sz w:val="12"/>
        <w:szCs w:val="12"/>
      </w:rPr>
    </w:pPr>
    <w:r>
      <w:rPr>
        <w:sz w:val="12"/>
        <w:szCs w:val="12"/>
      </w:rPr>
      <w:t>Câmara Nacional de Modelos de Licitações e Contratos – CNMLC/CGU/AGU</w:t>
    </w:r>
  </w:p>
  <w:p w14:paraId="1EAD86D4" w14:textId="3B6DD334" w:rsidR="008A09C2" w:rsidRPr="00805244" w:rsidRDefault="008A09C2">
    <w:pPr>
      <w:pStyle w:val="Rodap"/>
      <w:rPr>
        <w:sz w:val="12"/>
        <w:szCs w:val="12"/>
      </w:rPr>
    </w:pPr>
    <w:r w:rsidRPr="00805244">
      <w:rPr>
        <w:sz w:val="12"/>
        <w:szCs w:val="12"/>
      </w:rPr>
      <w:t>Aviso de Dispensa Eletrônica – Lei nº 14.133/21 e IN SEGES/ME nº 67/2021</w:t>
    </w:r>
  </w:p>
  <w:p w14:paraId="3197DB52" w14:textId="562ADA50"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BA5DE" w14:textId="77777777" w:rsidR="007402C2" w:rsidRDefault="007402C2" w:rsidP="00805244">
      <w:r>
        <w:separator/>
      </w:r>
    </w:p>
  </w:footnote>
  <w:footnote w:type="continuationSeparator" w:id="0">
    <w:p w14:paraId="741C598B" w14:textId="77777777" w:rsidR="007402C2" w:rsidRDefault="007402C2" w:rsidP="008052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11908"/>
    <w:rsid w:val="00022663"/>
    <w:rsid w:val="00031257"/>
    <w:rsid w:val="00040E63"/>
    <w:rsid w:val="00047934"/>
    <w:rsid w:val="000517A9"/>
    <w:rsid w:val="0005189C"/>
    <w:rsid w:val="00051A81"/>
    <w:rsid w:val="00052B60"/>
    <w:rsid w:val="000655D5"/>
    <w:rsid w:val="00077679"/>
    <w:rsid w:val="00082366"/>
    <w:rsid w:val="000A4B48"/>
    <w:rsid w:val="000A58FB"/>
    <w:rsid w:val="000A6C61"/>
    <w:rsid w:val="000B2881"/>
    <w:rsid w:val="000B3084"/>
    <w:rsid w:val="000B4F19"/>
    <w:rsid w:val="000B541C"/>
    <w:rsid w:val="000C1503"/>
    <w:rsid w:val="000C243F"/>
    <w:rsid w:val="000C4B11"/>
    <w:rsid w:val="000C7D88"/>
    <w:rsid w:val="000C7F26"/>
    <w:rsid w:val="000D22F3"/>
    <w:rsid w:val="000D2B77"/>
    <w:rsid w:val="000E19AC"/>
    <w:rsid w:val="000E322B"/>
    <w:rsid w:val="000E58E5"/>
    <w:rsid w:val="000E6C76"/>
    <w:rsid w:val="000F053B"/>
    <w:rsid w:val="000F1C45"/>
    <w:rsid w:val="000F5AD3"/>
    <w:rsid w:val="00103280"/>
    <w:rsid w:val="00106CF1"/>
    <w:rsid w:val="0011427B"/>
    <w:rsid w:val="00123BE9"/>
    <w:rsid w:val="001272A1"/>
    <w:rsid w:val="001379B1"/>
    <w:rsid w:val="001402FB"/>
    <w:rsid w:val="00141307"/>
    <w:rsid w:val="00141AB7"/>
    <w:rsid w:val="00147041"/>
    <w:rsid w:val="00152018"/>
    <w:rsid w:val="001529AF"/>
    <w:rsid w:val="00154AC3"/>
    <w:rsid w:val="00161FEF"/>
    <w:rsid w:val="00173DC7"/>
    <w:rsid w:val="00196F9E"/>
    <w:rsid w:val="001A03C8"/>
    <w:rsid w:val="001A31DC"/>
    <w:rsid w:val="001A5846"/>
    <w:rsid w:val="001B51A5"/>
    <w:rsid w:val="001B7D6A"/>
    <w:rsid w:val="001C08BF"/>
    <w:rsid w:val="001D10F8"/>
    <w:rsid w:val="001D347D"/>
    <w:rsid w:val="001D6C6E"/>
    <w:rsid w:val="001E1103"/>
    <w:rsid w:val="001F0CF7"/>
    <w:rsid w:val="00212C04"/>
    <w:rsid w:val="002139B8"/>
    <w:rsid w:val="00214615"/>
    <w:rsid w:val="002236A5"/>
    <w:rsid w:val="002325E5"/>
    <w:rsid w:val="0023612A"/>
    <w:rsid w:val="00237552"/>
    <w:rsid w:val="00241184"/>
    <w:rsid w:val="00244485"/>
    <w:rsid w:val="00251226"/>
    <w:rsid w:val="00254C6B"/>
    <w:rsid w:val="0025762B"/>
    <w:rsid w:val="00257C0F"/>
    <w:rsid w:val="002655C4"/>
    <w:rsid w:val="00274570"/>
    <w:rsid w:val="00274FA6"/>
    <w:rsid w:val="0028106A"/>
    <w:rsid w:val="00282646"/>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E076B"/>
    <w:rsid w:val="002E6625"/>
    <w:rsid w:val="002F0FC0"/>
    <w:rsid w:val="002F2965"/>
    <w:rsid w:val="002F5EFF"/>
    <w:rsid w:val="002F6742"/>
    <w:rsid w:val="002F6E56"/>
    <w:rsid w:val="002F7941"/>
    <w:rsid w:val="0030014A"/>
    <w:rsid w:val="00300729"/>
    <w:rsid w:val="003047F4"/>
    <w:rsid w:val="003100F2"/>
    <w:rsid w:val="0031123E"/>
    <w:rsid w:val="00312AE4"/>
    <w:rsid w:val="00313FBD"/>
    <w:rsid w:val="003176B7"/>
    <w:rsid w:val="003200DE"/>
    <w:rsid w:val="0033312B"/>
    <w:rsid w:val="0033363C"/>
    <w:rsid w:val="003350C9"/>
    <w:rsid w:val="00345ECC"/>
    <w:rsid w:val="00350DB8"/>
    <w:rsid w:val="003726D9"/>
    <w:rsid w:val="0038550E"/>
    <w:rsid w:val="00394423"/>
    <w:rsid w:val="003A3A4D"/>
    <w:rsid w:val="003A72FB"/>
    <w:rsid w:val="003B262C"/>
    <w:rsid w:val="003B2FF0"/>
    <w:rsid w:val="003D08AF"/>
    <w:rsid w:val="003D0E1A"/>
    <w:rsid w:val="003D3CFA"/>
    <w:rsid w:val="003D5F26"/>
    <w:rsid w:val="003E5FEE"/>
    <w:rsid w:val="003F2EBE"/>
    <w:rsid w:val="00427F05"/>
    <w:rsid w:val="00440823"/>
    <w:rsid w:val="00443074"/>
    <w:rsid w:val="00450282"/>
    <w:rsid w:val="004544FC"/>
    <w:rsid w:val="00461C6C"/>
    <w:rsid w:val="0047336D"/>
    <w:rsid w:val="00484B4C"/>
    <w:rsid w:val="004904D7"/>
    <w:rsid w:val="00491657"/>
    <w:rsid w:val="004933C0"/>
    <w:rsid w:val="00494B68"/>
    <w:rsid w:val="004A5008"/>
    <w:rsid w:val="004B6261"/>
    <w:rsid w:val="004B7338"/>
    <w:rsid w:val="004C0606"/>
    <w:rsid w:val="004C5205"/>
    <w:rsid w:val="004D004C"/>
    <w:rsid w:val="004F010A"/>
    <w:rsid w:val="004F2028"/>
    <w:rsid w:val="004F4417"/>
    <w:rsid w:val="005013DC"/>
    <w:rsid w:val="00503F74"/>
    <w:rsid w:val="00507305"/>
    <w:rsid w:val="00510F4D"/>
    <w:rsid w:val="005160E8"/>
    <w:rsid w:val="00540167"/>
    <w:rsid w:val="0054099B"/>
    <w:rsid w:val="00546E81"/>
    <w:rsid w:val="0055168F"/>
    <w:rsid w:val="00552FFC"/>
    <w:rsid w:val="005559A9"/>
    <w:rsid w:val="00570C4C"/>
    <w:rsid w:val="00572BCD"/>
    <w:rsid w:val="00573983"/>
    <w:rsid w:val="00574E8B"/>
    <w:rsid w:val="005826DC"/>
    <w:rsid w:val="00584870"/>
    <w:rsid w:val="00597AAC"/>
    <w:rsid w:val="005A45A8"/>
    <w:rsid w:val="005A5E9A"/>
    <w:rsid w:val="005B15FC"/>
    <w:rsid w:val="005B63F8"/>
    <w:rsid w:val="005B702E"/>
    <w:rsid w:val="005C0411"/>
    <w:rsid w:val="005C33B1"/>
    <w:rsid w:val="005C3AC7"/>
    <w:rsid w:val="005D4A74"/>
    <w:rsid w:val="005E4BCD"/>
    <w:rsid w:val="005F0F8F"/>
    <w:rsid w:val="005F2123"/>
    <w:rsid w:val="005F5F6D"/>
    <w:rsid w:val="0060036A"/>
    <w:rsid w:val="00614A63"/>
    <w:rsid w:val="00614AA9"/>
    <w:rsid w:val="006178C3"/>
    <w:rsid w:val="00621930"/>
    <w:rsid w:val="0062472B"/>
    <w:rsid w:val="0064175F"/>
    <w:rsid w:val="00653BFD"/>
    <w:rsid w:val="00657391"/>
    <w:rsid w:val="006578D1"/>
    <w:rsid w:val="00666A34"/>
    <w:rsid w:val="0067063D"/>
    <w:rsid w:val="006724BD"/>
    <w:rsid w:val="00686344"/>
    <w:rsid w:val="00691F14"/>
    <w:rsid w:val="00696097"/>
    <w:rsid w:val="006A07A6"/>
    <w:rsid w:val="006A70C8"/>
    <w:rsid w:val="006B5D53"/>
    <w:rsid w:val="006C1AE1"/>
    <w:rsid w:val="006C4DD5"/>
    <w:rsid w:val="006C55FF"/>
    <w:rsid w:val="006D1C55"/>
    <w:rsid w:val="006D67F2"/>
    <w:rsid w:val="006E1FC5"/>
    <w:rsid w:val="006E4F86"/>
    <w:rsid w:val="006E6D2D"/>
    <w:rsid w:val="006F2DF0"/>
    <w:rsid w:val="00721E30"/>
    <w:rsid w:val="00726263"/>
    <w:rsid w:val="00726E97"/>
    <w:rsid w:val="007313BA"/>
    <w:rsid w:val="007318E3"/>
    <w:rsid w:val="00731D60"/>
    <w:rsid w:val="007402C2"/>
    <w:rsid w:val="007430ED"/>
    <w:rsid w:val="00743AD2"/>
    <w:rsid w:val="007448DA"/>
    <w:rsid w:val="00762D8D"/>
    <w:rsid w:val="007636F6"/>
    <w:rsid w:val="007672DF"/>
    <w:rsid w:val="00767D04"/>
    <w:rsid w:val="00770F01"/>
    <w:rsid w:val="007713B1"/>
    <w:rsid w:val="00782738"/>
    <w:rsid w:val="0078421A"/>
    <w:rsid w:val="0078721C"/>
    <w:rsid w:val="00787A26"/>
    <w:rsid w:val="00790510"/>
    <w:rsid w:val="00790C11"/>
    <w:rsid w:val="0079368D"/>
    <w:rsid w:val="007965C7"/>
    <w:rsid w:val="007A18CB"/>
    <w:rsid w:val="007C27EE"/>
    <w:rsid w:val="007C5E64"/>
    <w:rsid w:val="007D5B71"/>
    <w:rsid w:val="007E4B5B"/>
    <w:rsid w:val="007E58B1"/>
    <w:rsid w:val="007F3C11"/>
    <w:rsid w:val="007F4037"/>
    <w:rsid w:val="00804545"/>
    <w:rsid w:val="00805244"/>
    <w:rsid w:val="00810B70"/>
    <w:rsid w:val="008255F2"/>
    <w:rsid w:val="00835A92"/>
    <w:rsid w:val="00850838"/>
    <w:rsid w:val="008510B3"/>
    <w:rsid w:val="008563B5"/>
    <w:rsid w:val="008702C9"/>
    <w:rsid w:val="0087414A"/>
    <w:rsid w:val="00876BAE"/>
    <w:rsid w:val="008843A0"/>
    <w:rsid w:val="00897191"/>
    <w:rsid w:val="00897E34"/>
    <w:rsid w:val="008A07B1"/>
    <w:rsid w:val="008A09C2"/>
    <w:rsid w:val="008A7823"/>
    <w:rsid w:val="008B0CFE"/>
    <w:rsid w:val="008B5D14"/>
    <w:rsid w:val="008B6982"/>
    <w:rsid w:val="008C74E1"/>
    <w:rsid w:val="008C76D7"/>
    <w:rsid w:val="008D0718"/>
    <w:rsid w:val="008E2770"/>
    <w:rsid w:val="008E389E"/>
    <w:rsid w:val="008E3DB8"/>
    <w:rsid w:val="008E5E04"/>
    <w:rsid w:val="008F6CDD"/>
    <w:rsid w:val="008F75CE"/>
    <w:rsid w:val="00912281"/>
    <w:rsid w:val="009161A1"/>
    <w:rsid w:val="00935BAB"/>
    <w:rsid w:val="009365A1"/>
    <w:rsid w:val="0095619B"/>
    <w:rsid w:val="00957A45"/>
    <w:rsid w:val="00962790"/>
    <w:rsid w:val="009653DA"/>
    <w:rsid w:val="00980981"/>
    <w:rsid w:val="00982F7C"/>
    <w:rsid w:val="00984B5B"/>
    <w:rsid w:val="009A3E0F"/>
    <w:rsid w:val="009A3EC1"/>
    <w:rsid w:val="009A4831"/>
    <w:rsid w:val="009B0AD8"/>
    <w:rsid w:val="009B3E25"/>
    <w:rsid w:val="009D10E8"/>
    <w:rsid w:val="009D2633"/>
    <w:rsid w:val="009E584F"/>
    <w:rsid w:val="009F14B6"/>
    <w:rsid w:val="009F1C32"/>
    <w:rsid w:val="009F7713"/>
    <w:rsid w:val="00A023BD"/>
    <w:rsid w:val="00A02D7C"/>
    <w:rsid w:val="00A03321"/>
    <w:rsid w:val="00A2146C"/>
    <w:rsid w:val="00A22767"/>
    <w:rsid w:val="00A22FA7"/>
    <w:rsid w:val="00A23106"/>
    <w:rsid w:val="00A23FE9"/>
    <w:rsid w:val="00A2439B"/>
    <w:rsid w:val="00A40D0B"/>
    <w:rsid w:val="00A57A23"/>
    <w:rsid w:val="00A60564"/>
    <w:rsid w:val="00A657A7"/>
    <w:rsid w:val="00A676FD"/>
    <w:rsid w:val="00A71DC8"/>
    <w:rsid w:val="00A728B9"/>
    <w:rsid w:val="00A8180B"/>
    <w:rsid w:val="00A91E14"/>
    <w:rsid w:val="00A94725"/>
    <w:rsid w:val="00A962FF"/>
    <w:rsid w:val="00A96A20"/>
    <w:rsid w:val="00AA20AA"/>
    <w:rsid w:val="00AB6744"/>
    <w:rsid w:val="00AC40F9"/>
    <w:rsid w:val="00AC5DDF"/>
    <w:rsid w:val="00AC7A3C"/>
    <w:rsid w:val="00AD0EF6"/>
    <w:rsid w:val="00AE0AEB"/>
    <w:rsid w:val="00AE0B16"/>
    <w:rsid w:val="00AE1753"/>
    <w:rsid w:val="00AE1ED1"/>
    <w:rsid w:val="00AE6294"/>
    <w:rsid w:val="00AE783E"/>
    <w:rsid w:val="00B00D08"/>
    <w:rsid w:val="00B048BE"/>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16"/>
    <w:rsid w:val="00BD247B"/>
    <w:rsid w:val="00BD4EF1"/>
    <w:rsid w:val="00BD51CE"/>
    <w:rsid w:val="00BD6135"/>
    <w:rsid w:val="00BD658E"/>
    <w:rsid w:val="00BF2826"/>
    <w:rsid w:val="00BF3D09"/>
    <w:rsid w:val="00C02F21"/>
    <w:rsid w:val="00C03871"/>
    <w:rsid w:val="00C1353B"/>
    <w:rsid w:val="00C220EA"/>
    <w:rsid w:val="00C249F0"/>
    <w:rsid w:val="00C26B0E"/>
    <w:rsid w:val="00C30526"/>
    <w:rsid w:val="00C3404C"/>
    <w:rsid w:val="00C35475"/>
    <w:rsid w:val="00C35FC1"/>
    <w:rsid w:val="00C40A77"/>
    <w:rsid w:val="00C4411B"/>
    <w:rsid w:val="00C46E81"/>
    <w:rsid w:val="00C525CC"/>
    <w:rsid w:val="00C53CF7"/>
    <w:rsid w:val="00C60199"/>
    <w:rsid w:val="00C6579F"/>
    <w:rsid w:val="00C779C0"/>
    <w:rsid w:val="00C818A9"/>
    <w:rsid w:val="00C81EB2"/>
    <w:rsid w:val="00C82728"/>
    <w:rsid w:val="00C87A8A"/>
    <w:rsid w:val="00CC118E"/>
    <w:rsid w:val="00CC4CF2"/>
    <w:rsid w:val="00CC4D39"/>
    <w:rsid w:val="00CE39FC"/>
    <w:rsid w:val="00CE5B72"/>
    <w:rsid w:val="00CF352A"/>
    <w:rsid w:val="00CF38FB"/>
    <w:rsid w:val="00CF4BFC"/>
    <w:rsid w:val="00CF698F"/>
    <w:rsid w:val="00CF73DF"/>
    <w:rsid w:val="00D003F8"/>
    <w:rsid w:val="00D046F4"/>
    <w:rsid w:val="00D07602"/>
    <w:rsid w:val="00D149C0"/>
    <w:rsid w:val="00D1518B"/>
    <w:rsid w:val="00D173A9"/>
    <w:rsid w:val="00D245B6"/>
    <w:rsid w:val="00D24ABE"/>
    <w:rsid w:val="00D25CFE"/>
    <w:rsid w:val="00D56E66"/>
    <w:rsid w:val="00D66B0D"/>
    <w:rsid w:val="00D71239"/>
    <w:rsid w:val="00D71C04"/>
    <w:rsid w:val="00D76727"/>
    <w:rsid w:val="00D808C1"/>
    <w:rsid w:val="00D82056"/>
    <w:rsid w:val="00D851F4"/>
    <w:rsid w:val="00D91810"/>
    <w:rsid w:val="00D95DBF"/>
    <w:rsid w:val="00D96F4D"/>
    <w:rsid w:val="00DC4636"/>
    <w:rsid w:val="00DD0C8D"/>
    <w:rsid w:val="00DD29B3"/>
    <w:rsid w:val="00DE4EBF"/>
    <w:rsid w:val="00DF1277"/>
    <w:rsid w:val="00E04DDE"/>
    <w:rsid w:val="00E05056"/>
    <w:rsid w:val="00E05E86"/>
    <w:rsid w:val="00E0639A"/>
    <w:rsid w:val="00E0736A"/>
    <w:rsid w:val="00E20561"/>
    <w:rsid w:val="00E232FF"/>
    <w:rsid w:val="00E23CC8"/>
    <w:rsid w:val="00E24528"/>
    <w:rsid w:val="00E34DEC"/>
    <w:rsid w:val="00E41522"/>
    <w:rsid w:val="00E4287B"/>
    <w:rsid w:val="00E47986"/>
    <w:rsid w:val="00E5075F"/>
    <w:rsid w:val="00E51422"/>
    <w:rsid w:val="00E51B2C"/>
    <w:rsid w:val="00E6501A"/>
    <w:rsid w:val="00E6672C"/>
    <w:rsid w:val="00E73217"/>
    <w:rsid w:val="00E94E11"/>
    <w:rsid w:val="00EB5CFD"/>
    <w:rsid w:val="00ED13D5"/>
    <w:rsid w:val="00ED3520"/>
    <w:rsid w:val="00ED75B5"/>
    <w:rsid w:val="00EE4C60"/>
    <w:rsid w:val="00EF0716"/>
    <w:rsid w:val="00F30D4F"/>
    <w:rsid w:val="00F35DB1"/>
    <w:rsid w:val="00F444FE"/>
    <w:rsid w:val="00F528F8"/>
    <w:rsid w:val="00F533A0"/>
    <w:rsid w:val="00F53754"/>
    <w:rsid w:val="00F62486"/>
    <w:rsid w:val="00F6264F"/>
    <w:rsid w:val="00F62658"/>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C5B40"/>
    <w:rsid w:val="00FD395C"/>
    <w:rsid w:val="00FD69F6"/>
    <w:rsid w:val="00FD78CF"/>
    <w:rsid w:val="00FE00E3"/>
    <w:rsid w:val="00FE01F6"/>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040E63"/>
    <w:pPr>
      <w:suppressAutoHyphens/>
      <w:autoSpaceDN w:val="0"/>
      <w:textAlignment w:val="baseline"/>
    </w:pPr>
    <w:rPr>
      <w:rFonts w:ascii="Calibri" w:eastAsia="Calibri" w:hAnsi="Calibri" w:cs="DejaVu Sans"/>
    </w:rPr>
  </w:style>
  <w:style w:type="character" w:styleId="Forte">
    <w:name w:val="Strong"/>
    <w:qFormat/>
    <w:rsid w:val="0044307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040E63"/>
    <w:pPr>
      <w:suppressAutoHyphens/>
      <w:autoSpaceDN w:val="0"/>
      <w:textAlignment w:val="baseline"/>
    </w:pPr>
    <w:rPr>
      <w:rFonts w:ascii="Calibri" w:eastAsia="Calibri" w:hAnsi="Calibri" w:cs="DejaVu Sans"/>
    </w:rPr>
  </w:style>
  <w:style w:type="character" w:styleId="Forte">
    <w:name w:val="Strong"/>
    <w:qFormat/>
    <w:rsid w:val="004430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1-2014/2013/Lei/L12846.htm"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nj.jus.br/improbidade_adm/consultar_requerido.php" TargetMode="Externa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rtaldatransparencia.gov.br/cei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lanalto.gov.br/ccivil_03/LEIS/L6404consol.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9A284-8D66-4DD4-A8AA-DA42321C6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10</Pages>
  <Words>5197</Words>
  <Characters>28069</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User-</cp:lastModifiedBy>
  <cp:revision>71</cp:revision>
  <dcterms:created xsi:type="dcterms:W3CDTF">2021-08-05T16:35:00Z</dcterms:created>
  <dcterms:modified xsi:type="dcterms:W3CDTF">2021-10-29T15:22:00Z</dcterms:modified>
</cp:coreProperties>
</file>